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59" w:rsidRDefault="00753B39" w:rsidP="00753B39">
      <w:pPr>
        <w:pBdr>
          <w:bottom w:val="single" w:sz="12" w:space="1" w:color="auto"/>
        </w:pBdr>
        <w:jc w:val="center"/>
        <w:rPr>
          <w:b/>
          <w:sz w:val="52"/>
        </w:rPr>
      </w:pPr>
      <w:r w:rsidRPr="00753B39">
        <w:rPr>
          <w:b/>
          <w:sz w:val="52"/>
        </w:rPr>
        <w:t xml:space="preserve">LA CONSOMMATION </w:t>
      </w:r>
    </w:p>
    <w:p w:rsidR="00753B39" w:rsidRDefault="00753B39" w:rsidP="00753B39">
      <w:pPr>
        <w:pBdr>
          <w:bottom w:val="single" w:sz="12" w:space="1" w:color="auto"/>
        </w:pBdr>
        <w:jc w:val="center"/>
        <w:rPr>
          <w:b/>
          <w:sz w:val="52"/>
        </w:rPr>
      </w:pPr>
      <w:r w:rsidRPr="00753B39">
        <w:rPr>
          <w:b/>
          <w:sz w:val="52"/>
        </w:rPr>
        <w:t>DE 1950 À NOS JOURS</w:t>
      </w:r>
    </w:p>
    <w:p w:rsidR="00127008" w:rsidRDefault="00127008" w:rsidP="005C4CFE"/>
    <w:p w:rsidR="00753B39" w:rsidRDefault="009D7281" w:rsidP="005C4CFE">
      <w:pPr>
        <w:pStyle w:val="Titre2"/>
        <w:numPr>
          <w:ilvl w:val="0"/>
          <w:numId w:val="9"/>
        </w:numPr>
      </w:pPr>
      <w:r>
        <w:t>La consommation au fil des temps…</w:t>
      </w:r>
    </w:p>
    <w:p w:rsidR="00753B39" w:rsidRDefault="00753B39" w:rsidP="00753B39"/>
    <w:p w:rsidR="00753B39" w:rsidRDefault="00753B39" w:rsidP="00753B39">
      <w:r>
        <w:t>Suite à l'analyse des images suivantes, commenter la consommation des ménages belges.</w:t>
      </w:r>
    </w:p>
    <w:p w:rsidR="00753B39" w:rsidRDefault="00753B39" w:rsidP="00753B39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C4CFE" w:rsidTr="005C4CFE">
        <w:tc>
          <w:tcPr>
            <w:tcW w:w="4606" w:type="dxa"/>
            <w:vAlign w:val="center"/>
          </w:tcPr>
          <w:p w:rsidR="005C4CFE" w:rsidRDefault="005C4CFE" w:rsidP="005C4CFE">
            <w:pPr>
              <w:jc w:val="center"/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inline distT="0" distB="0" distL="0" distR="0" wp14:anchorId="123A58A9" wp14:editId="63680F6D">
                      <wp:extent cx="1176793" cy="556591"/>
                      <wp:effectExtent l="0" t="0" r="23495" b="15240"/>
                      <wp:docPr id="8" name="Rogner un rectangle avec un coin diagon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793" cy="556591"/>
                              </a:xfrm>
                              <a:prstGeom prst="snip2Diag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C4CFE" w:rsidRPr="005C4CFE" w:rsidRDefault="005C4CFE" w:rsidP="005C4CFE">
                                  <w:pPr>
                                    <w:jc w:val="center"/>
                                    <w:rPr>
                                      <w:sz w:val="48"/>
                                    </w:rPr>
                                  </w:pPr>
                                  <w:r w:rsidRPr="005C4CFE">
                                    <w:rPr>
                                      <w:sz w:val="48"/>
                                    </w:rPr>
                                    <w:t>1950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Rogner un rectangle avec un coin diagonal 8" o:spid="_x0000_s1026" style="width:92.65pt;height:4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176793,5565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" adj="-11796480,,5400" path="m,l1084026,r92767,92767l1176793,556591r,l92767,556591,,463824,,xe" fillcolor="#c0504d [3205]" strokecolor="#622423 [1605]" strokeweight="2pt">
                      <v:stroke joinstyle="miter"/>
                      <v:formulas/>
                      <v:path arrowok="t" o:connecttype="custom" o:connectlocs="0,0;1084026,0;1176793,92767;1176793,556591;1176793,556591;92767,556591;0,463824;0,0" o:connectangles="0,0,0,0,0,0,0,0" textboxrect="0,0,1176793,556591"/>
                      <v:textbox>
                        <w:txbxContent>
                          <w:p w:rsidR="005C4CFE" w:rsidRPr="005C4CFE" w:rsidRDefault="005C4CFE" w:rsidP="005C4CFE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5C4CFE">
                              <w:rPr>
                                <w:sz w:val="48"/>
                              </w:rPr>
                              <w:t>1950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606" w:type="dxa"/>
            <w:vAlign w:val="center"/>
          </w:tcPr>
          <w:p w:rsidR="005C4CFE" w:rsidRDefault="005C4CFE" w:rsidP="005C4CFE">
            <w:pPr>
              <w:jc w:val="center"/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inline distT="0" distB="0" distL="0" distR="0" wp14:anchorId="2A24C61B" wp14:editId="5FD0B6CC">
                      <wp:extent cx="1176793" cy="556591"/>
                      <wp:effectExtent l="0" t="0" r="23495" b="15240"/>
                      <wp:docPr id="9" name="Rogner un rectangle avec un coin diagon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793" cy="556591"/>
                              </a:xfrm>
                              <a:prstGeom prst="snip2Diag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C4CFE" w:rsidRPr="005C4CFE" w:rsidRDefault="005C4CFE" w:rsidP="005C4CFE">
                                  <w:pPr>
                                    <w:jc w:val="center"/>
                                    <w:rPr>
                                      <w:sz w:val="48"/>
                                    </w:rPr>
                                  </w:pPr>
                                  <w:r>
                                    <w:rPr>
                                      <w:sz w:val="48"/>
                                    </w:rPr>
                                    <w:t>2010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Rogner un rectangle avec un coin diagonal 9" o:spid="_x0000_s1027" style="width:92.65pt;height:4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176793,5565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" adj="-11796480,,5400" path="m,l1084026,r92767,92767l1176793,556591r,l92767,556591,,463824,,xe" fillcolor="#9bbb59 [3206]" strokecolor="#4e6128 [1606]" strokeweight="2pt">
                      <v:stroke joinstyle="miter"/>
                      <v:formulas/>
                      <v:path arrowok="t" o:connecttype="custom" o:connectlocs="0,0;1084026,0;1176793,92767;1176793,556591;1176793,556591;92767,556591;0,463824;0,0" o:connectangles="0,0,0,0,0,0,0,0" textboxrect="0,0,1176793,556591"/>
                      <v:textbox>
                        <w:txbxContent>
                          <w:p w:rsidR="005C4CFE" w:rsidRPr="005C4CFE" w:rsidRDefault="005C4CFE" w:rsidP="005C4CFE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2010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C4CFE" w:rsidTr="005C4CFE">
        <w:tc>
          <w:tcPr>
            <w:tcW w:w="4606" w:type="dxa"/>
            <w:vAlign w:val="center"/>
          </w:tcPr>
          <w:p w:rsidR="005C4CFE" w:rsidRDefault="005C4CFE" w:rsidP="005C4CFE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 wp14:anchorId="3ED4FE29" wp14:editId="0C272EB5">
                  <wp:extent cx="2671638" cy="1052343"/>
                  <wp:effectExtent l="0" t="0" r="0" b="0"/>
                  <wp:docPr id="1" name="Image 1" descr="http://t3.gstatic.com/images?q=tbn:ANd9GcRxycTEY7VU9-IcUpiekvL81GAejNMf1RLgUO9qBait70Ov2R3U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3.gstatic.com/images?q=tbn:ANd9GcRxycTEY7VU9-IcUpiekvL81GAejNMf1RLgUO9qBait70Ov2R3U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724" cy="1052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5C4CFE" w:rsidRDefault="005C4CFE" w:rsidP="005C4CFE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 wp14:anchorId="563797FD" wp14:editId="2DCEB4A1">
                  <wp:extent cx="2051685" cy="1645920"/>
                  <wp:effectExtent l="0" t="0" r="5715" b="0"/>
                  <wp:docPr id="2" name="Image 2" descr="http://t2.gstatic.com/images?q=tbn:ANd9GcRqQRgeuxV3Zlz-zwO8VAb_JI8W-noFdEY6Grwa8oMVZh2D3uCMrmUAwnco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2.gstatic.com/images?q=tbn:ANd9GcRqQRgeuxV3Zlz-zwO8VAb_JI8W-noFdEY6Grwa8oMVZh2D3uCMrmUAwnco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CFE" w:rsidTr="005C4CFE">
        <w:tc>
          <w:tcPr>
            <w:tcW w:w="4606" w:type="dxa"/>
            <w:vAlign w:val="center"/>
          </w:tcPr>
          <w:p w:rsidR="005C4CFE" w:rsidRDefault="005C4CFE" w:rsidP="005C4CFE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 wp14:anchorId="6F5BB110" wp14:editId="2BA4A754">
                  <wp:extent cx="1386783" cy="2067339"/>
                  <wp:effectExtent l="0" t="0" r="4445" b="0"/>
                  <wp:docPr id="3" name="Image 3" descr="http://t1.gstatic.com/images?q=tbn:ANd9GcSOVwXvj8okCxH6o53GK-s8ENIO8sfwbSVRTEtCgeBXpb28wY0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1.gstatic.com/images?q=tbn:ANd9GcSOVwXvj8okCxH6o53GK-s8ENIO8sfwbSVRTEtCgeBXpb28wY0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92" cy="2067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5C4CFE" w:rsidRDefault="005C4CFE" w:rsidP="005C4CFE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 wp14:anchorId="66B4065F" wp14:editId="236567F2">
                  <wp:extent cx="2138680" cy="2138680"/>
                  <wp:effectExtent l="0" t="0" r="0" b="0"/>
                  <wp:docPr id="4" name="Image 4" descr="http://t3.gstatic.com/images?q=tbn:ANd9GcRQwspm1dugz6QtwYrPXSDTuVMDPrj0DhzjUEH6iUA8fVgPFk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3.gstatic.com/images?q=tbn:ANd9GcRQwspm1dugz6QtwYrPXSDTuVMDPrj0DhzjUEH6iUA8fVgPFk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CFE" w:rsidTr="005C4CFE">
        <w:tc>
          <w:tcPr>
            <w:tcW w:w="4606" w:type="dxa"/>
            <w:vAlign w:val="center"/>
          </w:tcPr>
          <w:p w:rsidR="005C4CFE" w:rsidRDefault="005C4CFE" w:rsidP="005C4CFE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 wp14:anchorId="3930EE73" wp14:editId="253878E3">
                  <wp:extent cx="2568272" cy="1771953"/>
                  <wp:effectExtent l="0" t="0" r="3810" b="0"/>
                  <wp:docPr id="5" name="Image 5" descr="http://www.museum.agropolis.fr/pages/expos/temporaires/paysans_racines/images/paysans3_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useum.agropolis.fr/pages/expos/temporaires/paysans_racines/images/paysans3_me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395" cy="1772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5C4CFE" w:rsidRDefault="005C4CFE" w:rsidP="005C4CFE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 wp14:anchorId="02825E68" wp14:editId="5E6C6943">
                  <wp:extent cx="2445411" cy="1784719"/>
                  <wp:effectExtent l="0" t="0" r="0" b="6350"/>
                  <wp:docPr id="6" name="Image 6" descr="http://www.raf.mod.uk/rafvalley/rafcms/mediafiles/gallery/06C737CF_1143_EC82_2E9EBFD76CA0EBF1/SP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af.mod.uk/rafvalley/rafcms/mediafiles/gallery/06C737CF_1143_EC82_2E9EBFD76CA0EBF1/SP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586" cy="1784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4CFE" w:rsidRDefault="005C4CFE" w:rsidP="00753B39"/>
    <w:p w:rsidR="005C4CFE" w:rsidRDefault="005C4CFE" w:rsidP="00753B39"/>
    <w:p w:rsidR="005C4CFE" w:rsidRPr="005C4CFE" w:rsidRDefault="005C4CFE" w:rsidP="00753B39">
      <w:pPr>
        <w:rPr>
          <w:b/>
          <w:smallCaps/>
          <w:u w:val="single"/>
        </w:rPr>
      </w:pPr>
      <w:r w:rsidRPr="005C4CFE">
        <w:rPr>
          <w:b/>
          <w:smallCaps/>
          <w:u w:val="single"/>
        </w:rPr>
        <w:t>Que constates-tu?</w:t>
      </w:r>
    </w:p>
    <w:p w:rsidR="005C4CFE" w:rsidRDefault="005C4CFE" w:rsidP="00753B39"/>
    <w:p w:rsidR="005C4CFE" w:rsidRPr="00D737A8" w:rsidRDefault="005C4CFE" w:rsidP="00753B39">
      <w:pPr>
        <w:rPr>
          <w:rFonts w:ascii="Times New Roman" w:hAnsi="Times New Roman" w:cs="Times New Roman"/>
          <w:i/>
          <w:color w:val="1F497D" w:themeColor="text2"/>
        </w:rPr>
      </w:pPr>
      <w:r w:rsidRPr="00D737A8">
        <w:rPr>
          <w:rFonts w:ascii="Times New Roman" w:hAnsi="Times New Roman" w:cs="Times New Roman"/>
          <w:i/>
          <w:color w:val="1F497D" w:themeColor="text2"/>
        </w:rPr>
        <w:t>Depuis 1950, la consommation des ménages belges a changé, elle a évolué.</w:t>
      </w:r>
    </w:p>
    <w:p w:rsidR="005C4CFE" w:rsidRDefault="004F7BAB" w:rsidP="005C4CFE">
      <w:pPr>
        <w:pStyle w:val="Titre2"/>
        <w:numPr>
          <w:ilvl w:val="0"/>
          <w:numId w:val="9"/>
        </w:numPr>
      </w:pPr>
      <w:r>
        <w:lastRenderedPageBreak/>
        <w:t>Comment evolue la consommation?</w:t>
      </w:r>
    </w:p>
    <w:p w:rsidR="005C4CFE" w:rsidRDefault="005C4CFE" w:rsidP="005C4CFE"/>
    <w:p w:rsidR="005C4CFE" w:rsidRDefault="00315BE0" w:rsidP="005C4CFE">
      <w:r>
        <w:t>Analyser le</w:t>
      </w:r>
      <w:r w:rsidR="005C4CFE">
        <w:t xml:space="preserve"> t</w:t>
      </w:r>
      <w:r>
        <w:t>ableau de statistiques suivant</w:t>
      </w:r>
      <w:r w:rsidR="005C4CFE">
        <w:t xml:space="preserve"> en répondant aux questions </w:t>
      </w:r>
      <w:r w:rsidR="003D300B">
        <w:t>ci-après</w:t>
      </w:r>
      <w:r w:rsidR="005C4CFE">
        <w:t>:</w:t>
      </w:r>
    </w:p>
    <w:p w:rsidR="005C4CFE" w:rsidRDefault="005C4CFE" w:rsidP="005C4CFE"/>
    <w:p w:rsidR="005C4CFE" w:rsidRPr="005C4CFE" w:rsidRDefault="005C4CFE" w:rsidP="005C4CFE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5C4CFE">
        <w:rPr>
          <w:rFonts w:ascii="Times New Roman" w:hAnsi="Times New Roman" w:cs="Times New Roman"/>
          <w:b/>
        </w:rPr>
        <w:t>Total des dépenses des ménages réparti</w:t>
      </w:r>
      <w:r w:rsidR="003670F5">
        <w:rPr>
          <w:rFonts w:ascii="Times New Roman" w:hAnsi="Times New Roman" w:cs="Times New Roman"/>
          <w:b/>
        </w:rPr>
        <w:t>es</w:t>
      </w:r>
      <w:r w:rsidRPr="005C4CFE">
        <w:rPr>
          <w:rFonts w:ascii="Times New Roman" w:hAnsi="Times New Roman" w:cs="Times New Roman"/>
          <w:b/>
        </w:rPr>
        <w:t xml:space="preserve"> selon les différents postes de con</w:t>
      </w:r>
      <w:r w:rsidR="003670F5">
        <w:rPr>
          <w:rFonts w:ascii="Times New Roman" w:hAnsi="Times New Roman" w:cs="Times New Roman"/>
          <w:b/>
        </w:rPr>
        <w:t>sommation en Belgique (1950 - 2008</w:t>
      </w:r>
      <w:r w:rsidRPr="005C4CFE">
        <w:rPr>
          <w:rFonts w:ascii="Times New Roman" w:hAnsi="Times New Roman" w:cs="Times New Roman"/>
          <w:b/>
        </w:rPr>
        <w:t>)</w:t>
      </w:r>
    </w:p>
    <w:p w:rsidR="005C4CFE" w:rsidRPr="005C4CFE" w:rsidRDefault="005C4CFE" w:rsidP="005C4CFE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0"/>
        <w:gridCol w:w="1417"/>
        <w:gridCol w:w="1418"/>
        <w:gridCol w:w="1307"/>
      </w:tblGrid>
      <w:tr w:rsidR="005C4CFE" w:rsidRPr="005C4CFE" w:rsidTr="00FB04E7">
        <w:tc>
          <w:tcPr>
            <w:tcW w:w="507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5C4CFE" w:rsidRPr="005C4CFE" w:rsidRDefault="005C4CFE" w:rsidP="00FB04E7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5C4CFE">
              <w:rPr>
                <w:rFonts w:ascii="Times New Roman" w:hAnsi="Times New Roman" w:cs="Times New Roman"/>
                <w:b/>
                <w:smallCaps/>
              </w:rPr>
              <w:t>Postes de consommations</w:t>
            </w:r>
          </w:p>
        </w:tc>
        <w:tc>
          <w:tcPr>
            <w:tcW w:w="414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C4CFE" w:rsidRPr="005C4CFE" w:rsidRDefault="005C4CFE" w:rsidP="00FB04E7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5C4CFE">
              <w:rPr>
                <w:rFonts w:ascii="Times New Roman" w:hAnsi="Times New Roman" w:cs="Times New Roman"/>
                <w:b/>
                <w:smallCaps/>
              </w:rPr>
              <w:t>Parts des postes de consommation dans le budget des ménages (%)</w:t>
            </w:r>
          </w:p>
        </w:tc>
      </w:tr>
      <w:tr w:rsidR="005C4CFE" w:rsidRPr="005C4CFE" w:rsidTr="00FB04E7">
        <w:tc>
          <w:tcPr>
            <w:tcW w:w="507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C4CFE" w:rsidRPr="005C4CFE" w:rsidRDefault="005C4CFE" w:rsidP="00FB04E7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C4CFE" w:rsidRPr="005C4CFE" w:rsidRDefault="005C4CFE" w:rsidP="00FB04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5C4CFE">
              <w:rPr>
                <w:rFonts w:ascii="Times New Roman" w:hAnsi="Times New Roman" w:cs="Times New Roman"/>
                <w:b/>
                <w:smallCaps/>
              </w:rPr>
              <w:t>1950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C4CFE" w:rsidRPr="005C4CFE" w:rsidRDefault="005C4CFE" w:rsidP="00FB04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5C4CFE">
              <w:rPr>
                <w:rFonts w:ascii="Times New Roman" w:hAnsi="Times New Roman" w:cs="Times New Roman"/>
                <w:b/>
                <w:smallCaps/>
              </w:rPr>
              <w:t>1970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C4CFE" w:rsidRPr="005C4CFE" w:rsidRDefault="005C4CFE" w:rsidP="00FB04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5C4CFE">
              <w:rPr>
                <w:rFonts w:ascii="Times New Roman" w:hAnsi="Times New Roman" w:cs="Times New Roman"/>
                <w:b/>
                <w:smallCaps/>
              </w:rPr>
              <w:t>2008</w:t>
            </w:r>
          </w:p>
        </w:tc>
      </w:tr>
      <w:tr w:rsidR="005C4CFE" w:rsidRPr="005C4CFE" w:rsidTr="00FB04E7"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</w:tcPr>
          <w:p w:rsidR="005C4CFE" w:rsidRPr="005C4CFE" w:rsidRDefault="005C4CFE" w:rsidP="00FB04E7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4CFE">
              <w:rPr>
                <w:rFonts w:ascii="Times New Roman" w:hAnsi="Times New Roman" w:cs="Times New Roman"/>
              </w:rPr>
              <w:t>Produits alimentaires, boissons, tabac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C4CFE" w:rsidRPr="005C4CFE" w:rsidRDefault="005C4CFE" w:rsidP="00FB04E7">
            <w:pPr>
              <w:tabs>
                <w:tab w:val="decimal" w:pos="840"/>
              </w:tabs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5C4CFE">
              <w:rPr>
                <w:rFonts w:ascii="Times New Roman" w:hAnsi="Times New Roman" w:cs="Times New Roman"/>
              </w:rPr>
              <w:t>33,30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5C4CFE" w:rsidRPr="005C4CFE" w:rsidRDefault="005C4CFE" w:rsidP="00FB04E7">
            <w:pPr>
              <w:tabs>
                <w:tab w:val="decimal" w:pos="848"/>
              </w:tabs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5C4CFE">
              <w:rPr>
                <w:rFonts w:ascii="Times New Roman" w:hAnsi="Times New Roman" w:cs="Times New Roman"/>
              </w:rPr>
              <w:t>27,80</w:t>
            </w:r>
          </w:p>
        </w:tc>
        <w:tc>
          <w:tcPr>
            <w:tcW w:w="13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4CFE" w:rsidRPr="005C4CFE" w:rsidRDefault="005C4CFE" w:rsidP="00FB04E7">
            <w:pPr>
              <w:tabs>
                <w:tab w:val="decimal" w:pos="742"/>
              </w:tabs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5C4CFE">
              <w:rPr>
                <w:rFonts w:ascii="Times New Roman" w:hAnsi="Times New Roman" w:cs="Times New Roman"/>
              </w:rPr>
              <w:t>15,60</w:t>
            </w:r>
          </w:p>
        </w:tc>
      </w:tr>
      <w:tr w:rsidR="005C4CFE" w:rsidRPr="005C4CFE" w:rsidTr="00FB04E7">
        <w:tc>
          <w:tcPr>
            <w:tcW w:w="5070" w:type="dxa"/>
            <w:tcBorders>
              <w:left w:val="single" w:sz="12" w:space="0" w:color="auto"/>
            </w:tcBorders>
          </w:tcPr>
          <w:p w:rsidR="005C4CFE" w:rsidRPr="005C4CFE" w:rsidRDefault="005C4CFE" w:rsidP="00FB04E7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4CFE">
              <w:rPr>
                <w:rFonts w:ascii="Times New Roman" w:hAnsi="Times New Roman" w:cs="Times New Roman"/>
              </w:rPr>
              <w:t>Habillement et chaussures</w:t>
            </w:r>
          </w:p>
        </w:tc>
        <w:tc>
          <w:tcPr>
            <w:tcW w:w="1417" w:type="dxa"/>
            <w:vAlign w:val="center"/>
          </w:tcPr>
          <w:p w:rsidR="005C4CFE" w:rsidRPr="005C4CFE" w:rsidRDefault="005C4CFE" w:rsidP="00FB04E7">
            <w:pPr>
              <w:tabs>
                <w:tab w:val="decimal" w:pos="840"/>
              </w:tabs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5C4CFE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1418" w:type="dxa"/>
            <w:vAlign w:val="center"/>
          </w:tcPr>
          <w:p w:rsidR="005C4CFE" w:rsidRPr="005C4CFE" w:rsidRDefault="005C4CFE" w:rsidP="00FB04E7">
            <w:pPr>
              <w:tabs>
                <w:tab w:val="decimal" w:pos="848"/>
              </w:tabs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5C4CFE"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vAlign w:val="center"/>
          </w:tcPr>
          <w:p w:rsidR="005C4CFE" w:rsidRPr="005C4CFE" w:rsidRDefault="005C4CFE" w:rsidP="00FB04E7">
            <w:pPr>
              <w:tabs>
                <w:tab w:val="decimal" w:pos="742"/>
              </w:tabs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5C4CFE">
              <w:rPr>
                <w:rFonts w:ascii="Times New Roman" w:hAnsi="Times New Roman" w:cs="Times New Roman"/>
              </w:rPr>
              <w:t>5,00</w:t>
            </w:r>
          </w:p>
        </w:tc>
      </w:tr>
      <w:tr w:rsidR="005C4CFE" w:rsidRPr="005C4CFE" w:rsidTr="00FB04E7">
        <w:tc>
          <w:tcPr>
            <w:tcW w:w="5070" w:type="dxa"/>
            <w:tcBorders>
              <w:left w:val="single" w:sz="12" w:space="0" w:color="auto"/>
            </w:tcBorders>
          </w:tcPr>
          <w:p w:rsidR="005C4CFE" w:rsidRPr="005C4CFE" w:rsidRDefault="005C4CFE" w:rsidP="00FB04E7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4CFE">
              <w:rPr>
                <w:rFonts w:ascii="Times New Roman" w:hAnsi="Times New Roman" w:cs="Times New Roman"/>
              </w:rPr>
              <w:t>Logement, chauffage, éclairage</w:t>
            </w:r>
          </w:p>
        </w:tc>
        <w:tc>
          <w:tcPr>
            <w:tcW w:w="1417" w:type="dxa"/>
            <w:vAlign w:val="center"/>
          </w:tcPr>
          <w:p w:rsidR="005C4CFE" w:rsidRPr="005C4CFE" w:rsidRDefault="005C4CFE" w:rsidP="00FB04E7">
            <w:pPr>
              <w:tabs>
                <w:tab w:val="decimal" w:pos="840"/>
              </w:tabs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5C4CFE">
              <w:rPr>
                <w:rFonts w:ascii="Times New Roman" w:hAnsi="Times New Roman" w:cs="Times New Roman"/>
              </w:rPr>
              <w:t>10,40</w:t>
            </w:r>
          </w:p>
        </w:tc>
        <w:tc>
          <w:tcPr>
            <w:tcW w:w="1418" w:type="dxa"/>
            <w:vAlign w:val="center"/>
          </w:tcPr>
          <w:p w:rsidR="005C4CFE" w:rsidRPr="005C4CFE" w:rsidRDefault="005C4CFE" w:rsidP="00FB04E7">
            <w:pPr>
              <w:tabs>
                <w:tab w:val="decimal" w:pos="848"/>
              </w:tabs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5C4CFE">
              <w:rPr>
                <w:rFonts w:ascii="Times New Roman" w:hAnsi="Times New Roman" w:cs="Times New Roman"/>
              </w:rPr>
              <w:t>16,35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vAlign w:val="center"/>
          </w:tcPr>
          <w:p w:rsidR="005C4CFE" w:rsidRPr="005C4CFE" w:rsidRDefault="005C4CFE" w:rsidP="00FB04E7">
            <w:pPr>
              <w:tabs>
                <w:tab w:val="decimal" w:pos="742"/>
              </w:tabs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5C4CFE">
              <w:rPr>
                <w:rFonts w:ascii="Times New Roman" w:hAnsi="Times New Roman" w:cs="Times New Roman"/>
              </w:rPr>
              <w:t>22,20</w:t>
            </w:r>
          </w:p>
        </w:tc>
      </w:tr>
      <w:tr w:rsidR="005C4CFE" w:rsidRPr="005C4CFE" w:rsidTr="00FB04E7">
        <w:tc>
          <w:tcPr>
            <w:tcW w:w="5070" w:type="dxa"/>
            <w:tcBorders>
              <w:left w:val="single" w:sz="12" w:space="0" w:color="auto"/>
            </w:tcBorders>
          </w:tcPr>
          <w:p w:rsidR="005C4CFE" w:rsidRPr="005C4CFE" w:rsidRDefault="005C4CFE" w:rsidP="00FB04E7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4CFE">
              <w:rPr>
                <w:rFonts w:ascii="Times New Roman" w:hAnsi="Times New Roman" w:cs="Times New Roman"/>
              </w:rPr>
              <w:t>Meubles, matériel ménager, article de ménages et d'entretien (y compris les services personnels)</w:t>
            </w:r>
          </w:p>
        </w:tc>
        <w:tc>
          <w:tcPr>
            <w:tcW w:w="1417" w:type="dxa"/>
            <w:vAlign w:val="center"/>
          </w:tcPr>
          <w:p w:rsidR="005C4CFE" w:rsidRPr="005C4CFE" w:rsidRDefault="005C4CFE" w:rsidP="00FB04E7">
            <w:pPr>
              <w:tabs>
                <w:tab w:val="decimal" w:pos="840"/>
              </w:tabs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5C4CFE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1418" w:type="dxa"/>
            <w:vAlign w:val="center"/>
          </w:tcPr>
          <w:p w:rsidR="005C4CFE" w:rsidRPr="005C4CFE" w:rsidRDefault="005C4CFE" w:rsidP="00FB04E7">
            <w:pPr>
              <w:tabs>
                <w:tab w:val="decimal" w:pos="848"/>
              </w:tabs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5C4CFE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vAlign w:val="center"/>
          </w:tcPr>
          <w:p w:rsidR="005C4CFE" w:rsidRPr="005C4CFE" w:rsidRDefault="005C4CFE" w:rsidP="00FB04E7">
            <w:pPr>
              <w:tabs>
                <w:tab w:val="decimal" w:pos="742"/>
              </w:tabs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5C4CFE">
              <w:rPr>
                <w:rFonts w:ascii="Times New Roman" w:hAnsi="Times New Roman" w:cs="Times New Roman"/>
              </w:rPr>
              <w:t>5,10</w:t>
            </w:r>
          </w:p>
        </w:tc>
      </w:tr>
      <w:tr w:rsidR="005C4CFE" w:rsidRPr="005C4CFE" w:rsidTr="00FB04E7">
        <w:tc>
          <w:tcPr>
            <w:tcW w:w="5070" w:type="dxa"/>
            <w:tcBorders>
              <w:left w:val="single" w:sz="12" w:space="0" w:color="auto"/>
            </w:tcBorders>
          </w:tcPr>
          <w:p w:rsidR="005C4CFE" w:rsidRPr="005C4CFE" w:rsidRDefault="005C4CFE" w:rsidP="00FB04E7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4CFE">
              <w:rPr>
                <w:rFonts w:ascii="Times New Roman" w:hAnsi="Times New Roman" w:cs="Times New Roman"/>
              </w:rPr>
              <w:t>Services médicaux et de santé</w:t>
            </w:r>
          </w:p>
        </w:tc>
        <w:tc>
          <w:tcPr>
            <w:tcW w:w="1417" w:type="dxa"/>
            <w:vAlign w:val="center"/>
          </w:tcPr>
          <w:p w:rsidR="005C4CFE" w:rsidRPr="005C4CFE" w:rsidRDefault="005C4CFE" w:rsidP="00FB04E7">
            <w:pPr>
              <w:tabs>
                <w:tab w:val="decimal" w:pos="840"/>
              </w:tabs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5C4CFE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418" w:type="dxa"/>
            <w:vAlign w:val="center"/>
          </w:tcPr>
          <w:p w:rsidR="005C4CFE" w:rsidRPr="005C4CFE" w:rsidRDefault="005C4CFE" w:rsidP="00FB04E7">
            <w:pPr>
              <w:tabs>
                <w:tab w:val="decimal" w:pos="848"/>
              </w:tabs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5C4CFE">
              <w:rPr>
                <w:rFonts w:ascii="Times New Roman" w:hAnsi="Times New Roman" w:cs="Times New Roman"/>
              </w:rPr>
              <w:t>4,80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vAlign w:val="center"/>
          </w:tcPr>
          <w:p w:rsidR="005C4CFE" w:rsidRPr="005C4CFE" w:rsidRDefault="005C4CFE" w:rsidP="00FB04E7">
            <w:pPr>
              <w:tabs>
                <w:tab w:val="decimal" w:pos="742"/>
              </w:tabs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5C4CFE">
              <w:rPr>
                <w:rFonts w:ascii="Times New Roman" w:hAnsi="Times New Roman" w:cs="Times New Roman"/>
              </w:rPr>
              <w:t>6,00</w:t>
            </w:r>
          </w:p>
        </w:tc>
      </w:tr>
      <w:tr w:rsidR="005C4CFE" w:rsidRPr="005C4CFE" w:rsidTr="00FB04E7">
        <w:tc>
          <w:tcPr>
            <w:tcW w:w="5070" w:type="dxa"/>
            <w:tcBorders>
              <w:left w:val="single" w:sz="12" w:space="0" w:color="auto"/>
            </w:tcBorders>
          </w:tcPr>
          <w:p w:rsidR="005C4CFE" w:rsidRPr="005C4CFE" w:rsidRDefault="005C4CFE" w:rsidP="00FB04E7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4CFE">
              <w:rPr>
                <w:rFonts w:ascii="Times New Roman" w:hAnsi="Times New Roman" w:cs="Times New Roman"/>
              </w:rPr>
              <w:t>Transports et communications</w:t>
            </w:r>
          </w:p>
        </w:tc>
        <w:tc>
          <w:tcPr>
            <w:tcW w:w="1417" w:type="dxa"/>
            <w:vAlign w:val="center"/>
          </w:tcPr>
          <w:p w:rsidR="005C4CFE" w:rsidRPr="005C4CFE" w:rsidRDefault="005C4CFE" w:rsidP="00FB04E7">
            <w:pPr>
              <w:tabs>
                <w:tab w:val="decimal" w:pos="840"/>
              </w:tabs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5C4CFE">
              <w:rPr>
                <w:rFonts w:ascii="Times New Roman" w:hAnsi="Times New Roman" w:cs="Times New Roman"/>
              </w:rPr>
              <w:t>11,60</w:t>
            </w:r>
          </w:p>
        </w:tc>
        <w:tc>
          <w:tcPr>
            <w:tcW w:w="1418" w:type="dxa"/>
            <w:vAlign w:val="center"/>
          </w:tcPr>
          <w:p w:rsidR="005C4CFE" w:rsidRPr="005C4CFE" w:rsidRDefault="005C4CFE" w:rsidP="00FB04E7">
            <w:pPr>
              <w:tabs>
                <w:tab w:val="decimal" w:pos="848"/>
              </w:tabs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5C4CFE">
              <w:rPr>
                <w:rFonts w:ascii="Times New Roman" w:hAnsi="Times New Roman" w:cs="Times New Roman"/>
              </w:rPr>
              <w:t>10,30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vAlign w:val="center"/>
          </w:tcPr>
          <w:p w:rsidR="005C4CFE" w:rsidRPr="005C4CFE" w:rsidRDefault="005C4CFE" w:rsidP="00FB04E7">
            <w:pPr>
              <w:tabs>
                <w:tab w:val="decimal" w:pos="742"/>
              </w:tabs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5C4CFE">
              <w:rPr>
                <w:rFonts w:ascii="Times New Roman" w:hAnsi="Times New Roman" w:cs="Times New Roman"/>
              </w:rPr>
              <w:t>11,20</w:t>
            </w:r>
          </w:p>
        </w:tc>
      </w:tr>
      <w:tr w:rsidR="005C4CFE" w:rsidRPr="005C4CFE" w:rsidTr="00FB04E7">
        <w:tc>
          <w:tcPr>
            <w:tcW w:w="5070" w:type="dxa"/>
            <w:tcBorders>
              <w:left w:val="single" w:sz="12" w:space="0" w:color="auto"/>
            </w:tcBorders>
          </w:tcPr>
          <w:p w:rsidR="005C4CFE" w:rsidRPr="005C4CFE" w:rsidRDefault="005C4CFE" w:rsidP="00FB04E7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4CFE">
              <w:rPr>
                <w:rFonts w:ascii="Times New Roman" w:hAnsi="Times New Roman" w:cs="Times New Roman"/>
              </w:rPr>
              <w:t>Loisirs, spectacles, enseignement et culture</w:t>
            </w:r>
          </w:p>
        </w:tc>
        <w:tc>
          <w:tcPr>
            <w:tcW w:w="1417" w:type="dxa"/>
            <w:vAlign w:val="center"/>
          </w:tcPr>
          <w:p w:rsidR="005C4CFE" w:rsidRPr="005C4CFE" w:rsidRDefault="005C4CFE" w:rsidP="00FB04E7">
            <w:pPr>
              <w:tabs>
                <w:tab w:val="decimal" w:pos="840"/>
              </w:tabs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5C4CFE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418" w:type="dxa"/>
            <w:vAlign w:val="center"/>
          </w:tcPr>
          <w:p w:rsidR="005C4CFE" w:rsidRPr="005C4CFE" w:rsidRDefault="005C4CFE" w:rsidP="00FB04E7">
            <w:pPr>
              <w:tabs>
                <w:tab w:val="decimal" w:pos="848"/>
              </w:tabs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5C4CFE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vAlign w:val="center"/>
          </w:tcPr>
          <w:p w:rsidR="005C4CFE" w:rsidRPr="005C4CFE" w:rsidRDefault="005C4CFE" w:rsidP="00FB04E7">
            <w:pPr>
              <w:tabs>
                <w:tab w:val="decimal" w:pos="742"/>
              </w:tabs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5C4CFE">
              <w:rPr>
                <w:rFonts w:ascii="Times New Roman" w:hAnsi="Times New Roman" w:cs="Times New Roman"/>
              </w:rPr>
              <w:t>9,40</w:t>
            </w:r>
          </w:p>
        </w:tc>
      </w:tr>
      <w:tr w:rsidR="005C4CFE" w:rsidRPr="005C4CFE" w:rsidTr="00FB04E7"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</w:tcPr>
          <w:p w:rsidR="005C4CFE" w:rsidRPr="005C4CFE" w:rsidRDefault="005C4CFE" w:rsidP="00FB04E7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4CFE">
              <w:rPr>
                <w:rFonts w:ascii="Times New Roman" w:hAnsi="Times New Roman" w:cs="Times New Roman"/>
              </w:rPr>
              <w:t>Autres biens et services (y compris hôtels, restaurants, voyages touristiques, etc.)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C4CFE" w:rsidRPr="005C4CFE" w:rsidRDefault="005C4CFE" w:rsidP="00FB04E7">
            <w:pPr>
              <w:tabs>
                <w:tab w:val="decimal" w:pos="840"/>
              </w:tabs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5C4CFE">
              <w:rPr>
                <w:rFonts w:ascii="Times New Roman" w:hAnsi="Times New Roman" w:cs="Times New Roman"/>
              </w:rPr>
              <w:t>11,70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5C4CFE" w:rsidRPr="005C4CFE" w:rsidRDefault="005C4CFE" w:rsidP="00FB04E7">
            <w:pPr>
              <w:tabs>
                <w:tab w:val="decimal" w:pos="848"/>
              </w:tabs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5C4CFE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3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4CFE" w:rsidRPr="005C4CFE" w:rsidRDefault="005C4CFE" w:rsidP="00FB04E7">
            <w:pPr>
              <w:tabs>
                <w:tab w:val="decimal" w:pos="742"/>
              </w:tabs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5C4CFE">
              <w:rPr>
                <w:rFonts w:ascii="Times New Roman" w:hAnsi="Times New Roman" w:cs="Times New Roman"/>
              </w:rPr>
              <w:t>25,50</w:t>
            </w:r>
          </w:p>
        </w:tc>
      </w:tr>
      <w:tr w:rsidR="005C4CFE" w:rsidRPr="005C4CFE" w:rsidTr="00FB04E7"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4CFE" w:rsidRPr="005C4CFE" w:rsidRDefault="005C4CFE" w:rsidP="00FB04E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5C4CFE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4CFE" w:rsidRPr="005C4CFE" w:rsidRDefault="005C4CFE" w:rsidP="00FB04E7">
            <w:pPr>
              <w:tabs>
                <w:tab w:val="decimal" w:pos="840"/>
              </w:tabs>
              <w:spacing w:before="120" w:after="120"/>
              <w:jc w:val="right"/>
              <w:rPr>
                <w:rFonts w:ascii="Times New Roman" w:hAnsi="Times New Roman" w:cs="Times New Roman"/>
                <w:b/>
              </w:rPr>
            </w:pPr>
            <w:r w:rsidRPr="005C4CFE">
              <w:rPr>
                <w:rFonts w:ascii="Times New Roman" w:hAnsi="Times New Roman" w:cs="Times New Roman"/>
                <w:b/>
              </w:rPr>
              <w:t>100,00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4CFE" w:rsidRPr="005C4CFE" w:rsidRDefault="005C4CFE" w:rsidP="00FB04E7">
            <w:pPr>
              <w:tabs>
                <w:tab w:val="decimal" w:pos="848"/>
              </w:tabs>
              <w:spacing w:before="120" w:after="120"/>
              <w:jc w:val="right"/>
              <w:rPr>
                <w:rFonts w:ascii="Times New Roman" w:hAnsi="Times New Roman" w:cs="Times New Roman"/>
                <w:b/>
              </w:rPr>
            </w:pPr>
            <w:r w:rsidRPr="005C4CFE">
              <w:rPr>
                <w:rFonts w:ascii="Times New Roman" w:hAnsi="Times New Roman" w:cs="Times New Roman"/>
                <w:b/>
              </w:rPr>
              <w:t>100,00</w:t>
            </w: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CFE" w:rsidRPr="005C4CFE" w:rsidRDefault="005C4CFE" w:rsidP="00FB04E7">
            <w:pPr>
              <w:tabs>
                <w:tab w:val="decimal" w:pos="742"/>
              </w:tabs>
              <w:spacing w:before="120" w:after="120"/>
              <w:jc w:val="right"/>
              <w:rPr>
                <w:rFonts w:ascii="Times New Roman" w:hAnsi="Times New Roman" w:cs="Times New Roman"/>
                <w:b/>
              </w:rPr>
            </w:pPr>
            <w:r w:rsidRPr="005C4CFE">
              <w:rPr>
                <w:rFonts w:ascii="Times New Roman" w:hAnsi="Times New Roman" w:cs="Times New Roman"/>
                <w:b/>
              </w:rPr>
              <w:t>100,00</w:t>
            </w:r>
          </w:p>
        </w:tc>
      </w:tr>
    </w:tbl>
    <w:p w:rsidR="005C4CFE" w:rsidRPr="005C4CFE" w:rsidRDefault="005C4CFE" w:rsidP="005C4CFE">
      <w:pPr>
        <w:jc w:val="right"/>
        <w:rPr>
          <w:rFonts w:ascii="Times New Roman" w:hAnsi="Times New Roman" w:cs="Times New Roman"/>
          <w:i/>
          <w:sz w:val="20"/>
        </w:rPr>
      </w:pPr>
      <w:r w:rsidRPr="005C4CFE">
        <w:rPr>
          <w:rFonts w:ascii="Times New Roman" w:hAnsi="Times New Roman" w:cs="Times New Roman"/>
          <w:i/>
          <w:sz w:val="20"/>
        </w:rPr>
        <w:t>Sources: Bureau fédéral du Plan, 2008 - Insee</w:t>
      </w:r>
    </w:p>
    <w:p w:rsidR="005C4CFE" w:rsidRDefault="005C4CFE" w:rsidP="005C4CFE"/>
    <w:p w:rsidR="006D0BCD" w:rsidRPr="00AF1DF1" w:rsidRDefault="00AF1DF1" w:rsidP="006D0BCD">
      <w:pPr>
        <w:pStyle w:val="Paragraphedeliste"/>
        <w:numPr>
          <w:ilvl w:val="0"/>
          <w:numId w:val="10"/>
        </w:numPr>
      </w:pPr>
      <w:r>
        <w:t>Regrouper certains postes selon les catégories établies ci-dessous.</w:t>
      </w:r>
    </w:p>
    <w:p w:rsidR="006D0BCD" w:rsidRDefault="006D0BCD" w:rsidP="006D0BC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0"/>
        <w:gridCol w:w="1417"/>
        <w:gridCol w:w="1418"/>
        <w:gridCol w:w="1307"/>
      </w:tblGrid>
      <w:tr w:rsidR="006D0BCD" w:rsidRPr="005C4CFE" w:rsidTr="00FB04E7">
        <w:tc>
          <w:tcPr>
            <w:tcW w:w="507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6D0BCD" w:rsidRPr="005C4CFE" w:rsidRDefault="006D0BCD" w:rsidP="00FB04E7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Catégories</w:t>
            </w:r>
          </w:p>
        </w:tc>
        <w:tc>
          <w:tcPr>
            <w:tcW w:w="414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D0BCD" w:rsidRPr="005C4CFE" w:rsidRDefault="006D0BCD" w:rsidP="00FB04E7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5C4CFE">
              <w:rPr>
                <w:rFonts w:ascii="Times New Roman" w:hAnsi="Times New Roman" w:cs="Times New Roman"/>
                <w:b/>
                <w:smallCaps/>
              </w:rPr>
              <w:t>Parts des postes de consommation dans le budget des ménages (%)</w:t>
            </w:r>
          </w:p>
        </w:tc>
      </w:tr>
      <w:tr w:rsidR="006D0BCD" w:rsidRPr="005C4CFE" w:rsidTr="00FB04E7">
        <w:tc>
          <w:tcPr>
            <w:tcW w:w="507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D0BCD" w:rsidRPr="005C4CFE" w:rsidRDefault="006D0BCD" w:rsidP="00FB04E7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D0BCD" w:rsidRPr="005C4CFE" w:rsidRDefault="006D0BCD" w:rsidP="00FB04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5C4CFE">
              <w:rPr>
                <w:rFonts w:ascii="Times New Roman" w:hAnsi="Times New Roman" w:cs="Times New Roman"/>
                <w:b/>
                <w:smallCaps/>
              </w:rPr>
              <w:t>1950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D0BCD" w:rsidRPr="005C4CFE" w:rsidRDefault="006D0BCD" w:rsidP="00FB04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5C4CFE">
              <w:rPr>
                <w:rFonts w:ascii="Times New Roman" w:hAnsi="Times New Roman" w:cs="Times New Roman"/>
                <w:b/>
                <w:smallCaps/>
              </w:rPr>
              <w:t>1970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D0BCD" w:rsidRPr="005C4CFE" w:rsidRDefault="006D0BCD" w:rsidP="00FB04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5C4CFE">
              <w:rPr>
                <w:rFonts w:ascii="Times New Roman" w:hAnsi="Times New Roman" w:cs="Times New Roman"/>
                <w:b/>
                <w:smallCaps/>
              </w:rPr>
              <w:t>2008</w:t>
            </w:r>
          </w:p>
        </w:tc>
      </w:tr>
      <w:tr w:rsidR="006D0BCD" w:rsidRPr="005C4CFE" w:rsidTr="00AF1DF1"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0BCD" w:rsidRPr="00AF1DF1" w:rsidRDefault="006D0BCD" w:rsidP="00AF1DF1">
            <w:pPr>
              <w:jc w:val="left"/>
            </w:pPr>
            <w:r w:rsidRPr="00AF1DF1">
              <w:t>Produits alimentaires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6D0BCD" w:rsidRPr="00D737A8" w:rsidRDefault="006D0BCD" w:rsidP="00FB04E7">
            <w:pPr>
              <w:tabs>
                <w:tab w:val="decimal" w:pos="840"/>
              </w:tabs>
              <w:spacing w:before="120" w:after="120"/>
              <w:jc w:val="right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D737A8">
              <w:rPr>
                <w:rFonts w:ascii="Times New Roman" w:hAnsi="Times New Roman" w:cs="Times New Roman"/>
                <w:i/>
                <w:color w:val="1F497D" w:themeColor="text2"/>
              </w:rPr>
              <w:t>33,30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6D0BCD" w:rsidRPr="00D737A8" w:rsidRDefault="006D0BCD" w:rsidP="00FB04E7">
            <w:pPr>
              <w:tabs>
                <w:tab w:val="decimal" w:pos="848"/>
              </w:tabs>
              <w:spacing w:before="120" w:after="120"/>
              <w:jc w:val="right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D737A8">
              <w:rPr>
                <w:rFonts w:ascii="Times New Roman" w:hAnsi="Times New Roman" w:cs="Times New Roman"/>
                <w:i/>
                <w:color w:val="1F497D" w:themeColor="text2"/>
              </w:rPr>
              <w:t>27,80</w:t>
            </w:r>
          </w:p>
        </w:tc>
        <w:tc>
          <w:tcPr>
            <w:tcW w:w="13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0BCD" w:rsidRPr="00D737A8" w:rsidRDefault="006D0BCD" w:rsidP="00FB04E7">
            <w:pPr>
              <w:tabs>
                <w:tab w:val="decimal" w:pos="742"/>
              </w:tabs>
              <w:spacing w:before="120" w:after="120"/>
              <w:jc w:val="right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D737A8">
              <w:rPr>
                <w:rFonts w:ascii="Times New Roman" w:hAnsi="Times New Roman" w:cs="Times New Roman"/>
                <w:i/>
                <w:color w:val="1F497D" w:themeColor="text2"/>
              </w:rPr>
              <w:t>15,60</w:t>
            </w:r>
          </w:p>
        </w:tc>
      </w:tr>
      <w:tr w:rsidR="006D0BCD" w:rsidRPr="005C4CFE" w:rsidTr="00AF1DF1"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6D0BCD" w:rsidRPr="00AF1DF1" w:rsidRDefault="006D0BCD" w:rsidP="00AF1DF1">
            <w:pPr>
              <w:jc w:val="left"/>
            </w:pPr>
            <w:r w:rsidRPr="00AF1DF1">
              <w:t>Loisirs, santé, voyages</w:t>
            </w:r>
          </w:p>
        </w:tc>
        <w:tc>
          <w:tcPr>
            <w:tcW w:w="1417" w:type="dxa"/>
            <w:vAlign w:val="center"/>
          </w:tcPr>
          <w:p w:rsidR="006D0BCD" w:rsidRPr="00D737A8" w:rsidRDefault="006D0BCD" w:rsidP="00FB04E7">
            <w:pPr>
              <w:tabs>
                <w:tab w:val="decimal" w:pos="840"/>
              </w:tabs>
              <w:spacing w:before="120" w:after="120"/>
              <w:jc w:val="right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D737A8">
              <w:rPr>
                <w:rFonts w:ascii="Times New Roman" w:hAnsi="Times New Roman" w:cs="Times New Roman"/>
                <w:i/>
                <w:color w:val="1F497D" w:themeColor="text2"/>
              </w:rPr>
              <w:t>22,70</w:t>
            </w:r>
          </w:p>
        </w:tc>
        <w:tc>
          <w:tcPr>
            <w:tcW w:w="1418" w:type="dxa"/>
            <w:vAlign w:val="center"/>
          </w:tcPr>
          <w:p w:rsidR="006D0BCD" w:rsidRPr="00D737A8" w:rsidRDefault="006D0BCD" w:rsidP="00FB04E7">
            <w:pPr>
              <w:tabs>
                <w:tab w:val="decimal" w:pos="848"/>
              </w:tabs>
              <w:spacing w:before="120" w:after="120"/>
              <w:jc w:val="right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D737A8">
              <w:rPr>
                <w:rFonts w:ascii="Times New Roman" w:hAnsi="Times New Roman" w:cs="Times New Roman"/>
                <w:i/>
                <w:color w:val="1F497D" w:themeColor="text2"/>
              </w:rPr>
              <w:t>27,80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vAlign w:val="center"/>
          </w:tcPr>
          <w:p w:rsidR="006D0BCD" w:rsidRPr="00D737A8" w:rsidRDefault="006D0BCD" w:rsidP="00FB04E7">
            <w:pPr>
              <w:tabs>
                <w:tab w:val="decimal" w:pos="742"/>
              </w:tabs>
              <w:spacing w:before="120" w:after="120"/>
              <w:jc w:val="right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D737A8">
              <w:rPr>
                <w:rFonts w:ascii="Times New Roman" w:hAnsi="Times New Roman" w:cs="Times New Roman"/>
                <w:i/>
                <w:color w:val="1F497D" w:themeColor="text2"/>
              </w:rPr>
              <w:t>40,90</w:t>
            </w:r>
          </w:p>
        </w:tc>
      </w:tr>
      <w:tr w:rsidR="006D0BCD" w:rsidRPr="005C4CFE" w:rsidTr="00AF1DF1"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6D0BCD" w:rsidRPr="00AF1DF1" w:rsidRDefault="006D0BCD" w:rsidP="00AF1DF1">
            <w:r w:rsidRPr="00AF1DF1">
              <w:t>Divers</w:t>
            </w:r>
            <w:r w:rsidR="00AF1DF1">
              <w:t xml:space="preserve"> (</w:t>
            </w:r>
            <w:r w:rsidR="00AF1DF1" w:rsidRPr="00D737A8">
              <w:t>l'habillement, le logement, le chauffage, l'éclairage, le matériel ménager et les trans</w:t>
            </w:r>
            <w:r w:rsidR="00AF1DF1">
              <w:t>ports et communications)</w:t>
            </w:r>
          </w:p>
        </w:tc>
        <w:tc>
          <w:tcPr>
            <w:tcW w:w="1417" w:type="dxa"/>
            <w:vAlign w:val="center"/>
          </w:tcPr>
          <w:p w:rsidR="006D0BCD" w:rsidRPr="00D737A8" w:rsidRDefault="00D737A8" w:rsidP="00FB04E7">
            <w:pPr>
              <w:tabs>
                <w:tab w:val="decimal" w:pos="840"/>
              </w:tabs>
              <w:spacing w:before="120" w:after="120"/>
              <w:jc w:val="right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D737A8">
              <w:rPr>
                <w:rFonts w:ascii="Times New Roman" w:hAnsi="Times New Roman" w:cs="Times New Roman"/>
                <w:i/>
                <w:color w:val="1F497D" w:themeColor="text2"/>
              </w:rPr>
              <w:t>44,00</w:t>
            </w:r>
          </w:p>
        </w:tc>
        <w:tc>
          <w:tcPr>
            <w:tcW w:w="1418" w:type="dxa"/>
            <w:vAlign w:val="center"/>
          </w:tcPr>
          <w:p w:rsidR="006D0BCD" w:rsidRPr="00D737A8" w:rsidRDefault="00D737A8" w:rsidP="00FB04E7">
            <w:pPr>
              <w:tabs>
                <w:tab w:val="decimal" w:pos="848"/>
              </w:tabs>
              <w:spacing w:before="120" w:after="120"/>
              <w:jc w:val="right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D737A8">
              <w:rPr>
                <w:rFonts w:ascii="Times New Roman" w:hAnsi="Times New Roman" w:cs="Times New Roman"/>
                <w:i/>
                <w:color w:val="1F497D" w:themeColor="text2"/>
              </w:rPr>
              <w:t>44,40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vAlign w:val="center"/>
          </w:tcPr>
          <w:p w:rsidR="006D0BCD" w:rsidRPr="00D737A8" w:rsidRDefault="00D737A8" w:rsidP="00FB04E7">
            <w:pPr>
              <w:tabs>
                <w:tab w:val="decimal" w:pos="742"/>
              </w:tabs>
              <w:spacing w:before="120" w:after="120"/>
              <w:jc w:val="right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D737A8">
              <w:rPr>
                <w:rFonts w:ascii="Times New Roman" w:hAnsi="Times New Roman" w:cs="Times New Roman"/>
                <w:i/>
                <w:color w:val="1F497D" w:themeColor="text2"/>
              </w:rPr>
              <w:t>43,50</w:t>
            </w:r>
          </w:p>
        </w:tc>
      </w:tr>
      <w:tr w:rsidR="006D0BCD" w:rsidRPr="005C4CFE" w:rsidTr="00FB04E7"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D0BCD" w:rsidRPr="005C4CFE" w:rsidRDefault="006D0BCD" w:rsidP="00FB04E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5C4CFE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0BCD" w:rsidRPr="00D737A8" w:rsidRDefault="006D0BCD" w:rsidP="00FB04E7">
            <w:pPr>
              <w:tabs>
                <w:tab w:val="decimal" w:pos="840"/>
              </w:tabs>
              <w:spacing w:before="120" w:after="120"/>
              <w:jc w:val="right"/>
              <w:rPr>
                <w:rFonts w:ascii="Times New Roman" w:hAnsi="Times New Roman" w:cs="Times New Roman"/>
                <w:b/>
                <w:i/>
                <w:color w:val="1F497D" w:themeColor="text2"/>
              </w:rPr>
            </w:pPr>
            <w:r w:rsidRPr="00D737A8">
              <w:rPr>
                <w:rFonts w:ascii="Times New Roman" w:hAnsi="Times New Roman" w:cs="Times New Roman"/>
                <w:b/>
                <w:i/>
                <w:color w:val="1F497D" w:themeColor="text2"/>
              </w:rPr>
              <w:t>100,00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0BCD" w:rsidRPr="00D737A8" w:rsidRDefault="006D0BCD" w:rsidP="00FB04E7">
            <w:pPr>
              <w:tabs>
                <w:tab w:val="decimal" w:pos="848"/>
              </w:tabs>
              <w:spacing w:before="120" w:after="120"/>
              <w:jc w:val="right"/>
              <w:rPr>
                <w:rFonts w:ascii="Times New Roman" w:hAnsi="Times New Roman" w:cs="Times New Roman"/>
                <w:b/>
                <w:i/>
                <w:color w:val="1F497D" w:themeColor="text2"/>
              </w:rPr>
            </w:pPr>
            <w:r w:rsidRPr="00D737A8">
              <w:rPr>
                <w:rFonts w:ascii="Times New Roman" w:hAnsi="Times New Roman" w:cs="Times New Roman"/>
                <w:b/>
                <w:i/>
                <w:color w:val="1F497D" w:themeColor="text2"/>
              </w:rPr>
              <w:t>100,00</w:t>
            </w: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BCD" w:rsidRPr="00D737A8" w:rsidRDefault="006D0BCD" w:rsidP="00FB04E7">
            <w:pPr>
              <w:tabs>
                <w:tab w:val="decimal" w:pos="742"/>
              </w:tabs>
              <w:spacing w:before="120" w:after="120"/>
              <w:jc w:val="right"/>
              <w:rPr>
                <w:rFonts w:ascii="Times New Roman" w:hAnsi="Times New Roman" w:cs="Times New Roman"/>
                <w:b/>
                <w:i/>
                <w:color w:val="1F497D" w:themeColor="text2"/>
              </w:rPr>
            </w:pPr>
            <w:r w:rsidRPr="00D737A8">
              <w:rPr>
                <w:rFonts w:ascii="Times New Roman" w:hAnsi="Times New Roman" w:cs="Times New Roman"/>
                <w:b/>
                <w:i/>
                <w:color w:val="1F497D" w:themeColor="text2"/>
              </w:rPr>
              <w:t>100,00</w:t>
            </w:r>
          </w:p>
        </w:tc>
      </w:tr>
    </w:tbl>
    <w:p w:rsidR="006D0BCD" w:rsidRDefault="006D0BCD" w:rsidP="006D0BCD"/>
    <w:p w:rsidR="00D737A8" w:rsidRDefault="00D737A8" w:rsidP="006D0BCD"/>
    <w:p w:rsidR="00D737A8" w:rsidRDefault="00D737A8" w:rsidP="006D0BCD"/>
    <w:p w:rsidR="00D737A8" w:rsidRDefault="00D737A8" w:rsidP="00D737A8">
      <w:pPr>
        <w:pStyle w:val="Paragraphedeliste"/>
        <w:numPr>
          <w:ilvl w:val="0"/>
          <w:numId w:val="11"/>
        </w:numPr>
      </w:pPr>
      <w:r>
        <w:lastRenderedPageBreak/>
        <w:t>Quant au regroupement réalisé, commenter l'évolution de chacune des catégories.</w:t>
      </w:r>
    </w:p>
    <w:p w:rsidR="00D737A8" w:rsidRDefault="00D737A8" w:rsidP="00D737A8"/>
    <w:p w:rsidR="00D737A8" w:rsidRPr="00D737A8" w:rsidRDefault="00D737A8" w:rsidP="00D737A8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i/>
          <w:color w:val="1F497D" w:themeColor="text2"/>
        </w:rPr>
      </w:pPr>
      <w:r w:rsidRPr="00D737A8">
        <w:rPr>
          <w:rFonts w:ascii="Times New Roman" w:hAnsi="Times New Roman" w:cs="Times New Roman"/>
          <w:i/>
          <w:color w:val="1F497D" w:themeColor="text2"/>
        </w:rPr>
        <w:t>La part des produits alimentaires ne cesse de décro</w:t>
      </w:r>
      <w:r w:rsidR="003670F5">
        <w:rPr>
          <w:rFonts w:ascii="Times New Roman" w:hAnsi="Times New Roman" w:cs="Times New Roman"/>
          <w:i/>
          <w:color w:val="1F497D" w:themeColor="text2"/>
        </w:rPr>
        <w:t>î</w:t>
      </w:r>
      <w:r w:rsidRPr="00D737A8">
        <w:rPr>
          <w:rFonts w:ascii="Times New Roman" w:hAnsi="Times New Roman" w:cs="Times New Roman"/>
          <w:i/>
          <w:color w:val="1F497D" w:themeColor="text2"/>
        </w:rPr>
        <w:t>tre depuis les années 1950.</w:t>
      </w:r>
    </w:p>
    <w:p w:rsidR="00D737A8" w:rsidRDefault="00D737A8" w:rsidP="00D737A8">
      <w:pPr>
        <w:rPr>
          <w:rFonts w:ascii="Times New Roman" w:hAnsi="Times New Roman" w:cs="Times New Roman"/>
          <w:i/>
          <w:color w:val="1F497D" w:themeColor="text2"/>
        </w:rPr>
      </w:pPr>
    </w:p>
    <w:p w:rsidR="00D737A8" w:rsidRPr="00D737A8" w:rsidRDefault="00D737A8" w:rsidP="00D737A8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i/>
          <w:color w:val="1F497D" w:themeColor="text2"/>
        </w:rPr>
      </w:pPr>
      <w:r w:rsidRPr="00D737A8">
        <w:rPr>
          <w:rFonts w:ascii="Times New Roman" w:hAnsi="Times New Roman" w:cs="Times New Roman"/>
          <w:i/>
          <w:color w:val="1F497D" w:themeColor="text2"/>
        </w:rPr>
        <w:t>Au contraire, la part affectée aux loisirs, à la santé et aux voyages augmente de plus en plus.</w:t>
      </w:r>
    </w:p>
    <w:p w:rsidR="00D737A8" w:rsidRDefault="00D737A8" w:rsidP="00D737A8">
      <w:pPr>
        <w:rPr>
          <w:rFonts w:ascii="Times New Roman" w:hAnsi="Times New Roman" w:cs="Times New Roman"/>
          <w:i/>
          <w:color w:val="1F497D" w:themeColor="text2"/>
        </w:rPr>
      </w:pPr>
    </w:p>
    <w:p w:rsidR="00D737A8" w:rsidRDefault="00D737A8" w:rsidP="00D737A8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i/>
          <w:color w:val="1F497D" w:themeColor="text2"/>
        </w:rPr>
      </w:pPr>
      <w:r w:rsidRPr="00D737A8">
        <w:rPr>
          <w:rFonts w:ascii="Times New Roman" w:hAnsi="Times New Roman" w:cs="Times New Roman"/>
          <w:i/>
          <w:color w:val="1F497D" w:themeColor="text2"/>
        </w:rPr>
        <w:t>La part allouée à la catégorie "divers" (càd. l'habillement, le logement, le chauffage, l'éclairage, le matériel ménager et les trans</w:t>
      </w:r>
      <w:r w:rsidR="003670F5">
        <w:rPr>
          <w:rFonts w:ascii="Times New Roman" w:hAnsi="Times New Roman" w:cs="Times New Roman"/>
          <w:i/>
          <w:color w:val="1F497D" w:themeColor="text2"/>
        </w:rPr>
        <w:t>ports et communications) reste</w:t>
      </w:r>
      <w:r w:rsidRPr="00D737A8">
        <w:rPr>
          <w:rFonts w:ascii="Times New Roman" w:hAnsi="Times New Roman" w:cs="Times New Roman"/>
          <w:i/>
          <w:color w:val="1F497D" w:themeColor="text2"/>
        </w:rPr>
        <w:t xml:space="preserve"> sensiblement identique.</w:t>
      </w:r>
    </w:p>
    <w:p w:rsidR="00D737A8" w:rsidRPr="00D737A8" w:rsidRDefault="00D737A8" w:rsidP="00D737A8">
      <w:pPr>
        <w:pStyle w:val="Paragraphedeliste"/>
        <w:rPr>
          <w:rFonts w:ascii="Times New Roman" w:hAnsi="Times New Roman" w:cs="Times New Roman"/>
          <w:i/>
          <w:color w:val="1F497D" w:themeColor="text2"/>
        </w:rPr>
      </w:pPr>
    </w:p>
    <w:p w:rsidR="00D737A8" w:rsidRDefault="00D737A8" w:rsidP="00D737A8">
      <w:pPr>
        <w:pStyle w:val="Paragraphedeliste"/>
        <w:numPr>
          <w:ilvl w:val="0"/>
          <w:numId w:val="13"/>
        </w:numPr>
      </w:pPr>
      <w:r>
        <w:t>Réaliser trois diagrammes circulaires présentant pour chaque année la proportion de chacune des catégories établies.</w:t>
      </w:r>
    </w:p>
    <w:p w:rsidR="00D737A8" w:rsidRDefault="00F86056" w:rsidP="00D737A8">
      <w:r w:rsidRPr="00D737A8">
        <w:rPr>
          <w:noProof/>
          <w:lang w:eastAsia="fr-BE"/>
        </w:rPr>
        <w:drawing>
          <wp:anchor distT="0" distB="0" distL="114300" distR="114300" simplePos="0" relativeHeight="251659264" behindDoc="1" locked="0" layoutInCell="1" allowOverlap="1" wp14:anchorId="4E72D4BB" wp14:editId="2657D922">
            <wp:simplePos x="0" y="0"/>
            <wp:positionH relativeFrom="column">
              <wp:posOffset>133350</wp:posOffset>
            </wp:positionH>
            <wp:positionV relativeFrom="paragraph">
              <wp:posOffset>64770</wp:posOffset>
            </wp:positionV>
            <wp:extent cx="3888105" cy="3028950"/>
            <wp:effectExtent l="0" t="0" r="0" b="0"/>
            <wp:wrapNone/>
            <wp:docPr id="10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7A8" w:rsidRDefault="00D737A8" w:rsidP="00D737A8">
      <w:pPr>
        <w:jc w:val="center"/>
      </w:pPr>
    </w:p>
    <w:p w:rsidR="00F86056" w:rsidRDefault="00F86056" w:rsidP="00D737A8">
      <w:pPr>
        <w:jc w:val="center"/>
      </w:pPr>
    </w:p>
    <w:p w:rsidR="00315BE0" w:rsidRDefault="00F86056" w:rsidP="00D737A8">
      <w:pPr>
        <w:jc w:val="center"/>
      </w:pPr>
      <w:r>
        <w:rPr>
          <w:noProof/>
          <w:lang w:eastAsia="fr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-192129</wp:posOffset>
            </wp:positionH>
            <wp:positionV relativeFrom="paragraph">
              <wp:posOffset>2699081</wp:posOffset>
            </wp:positionV>
            <wp:extent cx="4110824" cy="3236181"/>
            <wp:effectExtent l="0" t="0" r="0" b="0"/>
            <wp:wrapNone/>
            <wp:docPr id="12" name="Graphique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 wp14:anchorId="11F18219" wp14:editId="7918B82B">
            <wp:simplePos x="0" y="0"/>
            <wp:positionH relativeFrom="column">
              <wp:posOffset>2646045</wp:posOffset>
            </wp:positionH>
            <wp:positionV relativeFrom="paragraph">
              <wp:posOffset>1522095</wp:posOffset>
            </wp:positionV>
            <wp:extent cx="3888105" cy="3028950"/>
            <wp:effectExtent l="0" t="0" r="0" b="0"/>
            <wp:wrapNone/>
            <wp:docPr id="11" name="Graphique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BE0" w:rsidRPr="00315BE0" w:rsidRDefault="00315BE0" w:rsidP="00315BE0"/>
    <w:p w:rsidR="00315BE0" w:rsidRPr="00315BE0" w:rsidRDefault="00315BE0" w:rsidP="00315BE0"/>
    <w:p w:rsidR="00315BE0" w:rsidRPr="00315BE0" w:rsidRDefault="00315BE0" w:rsidP="00315BE0"/>
    <w:p w:rsidR="00315BE0" w:rsidRPr="00315BE0" w:rsidRDefault="00315BE0" w:rsidP="00315BE0"/>
    <w:p w:rsidR="00315BE0" w:rsidRPr="00315BE0" w:rsidRDefault="00315BE0" w:rsidP="00315BE0"/>
    <w:p w:rsidR="00315BE0" w:rsidRPr="00315BE0" w:rsidRDefault="00315BE0" w:rsidP="00315BE0"/>
    <w:p w:rsidR="00315BE0" w:rsidRPr="00315BE0" w:rsidRDefault="00315BE0" w:rsidP="00315BE0"/>
    <w:p w:rsidR="00315BE0" w:rsidRPr="00315BE0" w:rsidRDefault="00315BE0" w:rsidP="00315BE0"/>
    <w:p w:rsidR="00315BE0" w:rsidRPr="00315BE0" w:rsidRDefault="00315BE0" w:rsidP="00315BE0"/>
    <w:p w:rsidR="00315BE0" w:rsidRPr="00315BE0" w:rsidRDefault="00315BE0" w:rsidP="00315BE0"/>
    <w:p w:rsidR="00315BE0" w:rsidRPr="00315BE0" w:rsidRDefault="00315BE0" w:rsidP="00315BE0"/>
    <w:p w:rsidR="00315BE0" w:rsidRPr="00315BE0" w:rsidRDefault="00315BE0" w:rsidP="00315BE0"/>
    <w:p w:rsidR="00315BE0" w:rsidRPr="00315BE0" w:rsidRDefault="00315BE0" w:rsidP="00315BE0"/>
    <w:p w:rsidR="00315BE0" w:rsidRPr="00315BE0" w:rsidRDefault="00315BE0" w:rsidP="00315BE0"/>
    <w:p w:rsidR="00315BE0" w:rsidRPr="00315BE0" w:rsidRDefault="00315BE0" w:rsidP="00315BE0"/>
    <w:p w:rsidR="00315BE0" w:rsidRPr="00315BE0" w:rsidRDefault="00315BE0" w:rsidP="00315BE0"/>
    <w:p w:rsidR="00315BE0" w:rsidRPr="00315BE0" w:rsidRDefault="00315BE0" w:rsidP="00315BE0"/>
    <w:p w:rsidR="00315BE0" w:rsidRPr="00315BE0" w:rsidRDefault="00315BE0" w:rsidP="00315BE0"/>
    <w:p w:rsidR="00315BE0" w:rsidRPr="00315BE0" w:rsidRDefault="00315BE0" w:rsidP="00315BE0"/>
    <w:p w:rsidR="00315BE0" w:rsidRPr="00315BE0" w:rsidRDefault="00315BE0" w:rsidP="00315BE0"/>
    <w:p w:rsidR="00315BE0" w:rsidRPr="00315BE0" w:rsidRDefault="00315BE0" w:rsidP="00315BE0"/>
    <w:p w:rsidR="00315BE0" w:rsidRPr="00315BE0" w:rsidRDefault="00315BE0" w:rsidP="00315BE0"/>
    <w:p w:rsidR="00315BE0" w:rsidRPr="00315BE0" w:rsidRDefault="00315BE0" w:rsidP="00315BE0"/>
    <w:p w:rsidR="00315BE0" w:rsidRPr="00315BE0" w:rsidRDefault="00315BE0" w:rsidP="00315BE0"/>
    <w:p w:rsidR="00315BE0" w:rsidRPr="00315BE0" w:rsidRDefault="00315BE0" w:rsidP="00315BE0"/>
    <w:p w:rsidR="00315BE0" w:rsidRPr="00315BE0" w:rsidRDefault="00315BE0" w:rsidP="00315BE0"/>
    <w:p w:rsidR="00315BE0" w:rsidRPr="00315BE0" w:rsidRDefault="00315BE0" w:rsidP="00315BE0"/>
    <w:p w:rsidR="00315BE0" w:rsidRPr="00315BE0" w:rsidRDefault="00315BE0" w:rsidP="00315BE0"/>
    <w:p w:rsidR="00315BE0" w:rsidRDefault="00315BE0" w:rsidP="00315BE0"/>
    <w:p w:rsidR="00315BE0" w:rsidRDefault="00315BE0" w:rsidP="00315BE0">
      <w:pPr>
        <w:jc w:val="right"/>
      </w:pPr>
    </w:p>
    <w:p w:rsidR="00315BE0" w:rsidRDefault="00315BE0" w:rsidP="00315BE0">
      <w:pPr>
        <w:jc w:val="right"/>
      </w:pPr>
    </w:p>
    <w:p w:rsidR="00315BE0" w:rsidRDefault="00315BE0" w:rsidP="00315BE0">
      <w:pPr>
        <w:jc w:val="left"/>
      </w:pPr>
    </w:p>
    <w:p w:rsidR="00F00E40" w:rsidRDefault="00F00E40" w:rsidP="00F00E40">
      <w:pPr>
        <w:pStyle w:val="Paragraphedeliste"/>
        <w:numPr>
          <w:ilvl w:val="0"/>
          <w:numId w:val="15"/>
        </w:numPr>
      </w:pPr>
      <w:r>
        <w:lastRenderedPageBreak/>
        <w:t>Réaliser un graphique linéaire (en courbes) reprenant l'évolution des trois postes principaux de la consommation depuis 1950.</w:t>
      </w:r>
    </w:p>
    <w:p w:rsidR="00F00E40" w:rsidRDefault="00F00E40" w:rsidP="00F00E40"/>
    <w:p w:rsidR="00F00E40" w:rsidRDefault="00F00E40" w:rsidP="00F00E40">
      <w:r>
        <w:rPr>
          <w:noProof/>
          <w:lang w:eastAsia="fr-BE"/>
        </w:rPr>
        <w:drawing>
          <wp:inline distT="0" distB="0" distL="0" distR="0" wp14:anchorId="2E2BE438" wp14:editId="58DE33E1">
            <wp:extent cx="5760720" cy="4239323"/>
            <wp:effectExtent l="0" t="0" r="11430" b="27940"/>
            <wp:docPr id="14" name="Graphique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00E40" w:rsidRDefault="00F00E40" w:rsidP="00F00E40"/>
    <w:p w:rsidR="00315BE0" w:rsidRDefault="004F7BAB" w:rsidP="00315BE0">
      <w:pPr>
        <w:pStyle w:val="Titre2"/>
        <w:numPr>
          <w:ilvl w:val="0"/>
          <w:numId w:val="9"/>
        </w:numPr>
      </w:pPr>
      <w:r>
        <w:t>La cause de l'évolution: l'augmentation des revenus</w:t>
      </w:r>
    </w:p>
    <w:p w:rsidR="00315BE0" w:rsidRDefault="00315BE0" w:rsidP="00315BE0"/>
    <w:p w:rsidR="00F00E40" w:rsidRDefault="00F00E40" w:rsidP="00315BE0">
      <w:r>
        <w:t>Analyser le graphique suivant:</w:t>
      </w:r>
    </w:p>
    <w:p w:rsidR="00F00E40" w:rsidRDefault="00F00E40" w:rsidP="00315BE0"/>
    <w:p w:rsidR="00315BE0" w:rsidRDefault="00F00E40" w:rsidP="00F00E40">
      <w:pPr>
        <w:jc w:val="center"/>
      </w:pPr>
      <w:r>
        <w:rPr>
          <w:noProof/>
          <w:lang w:eastAsia="fr-BE"/>
        </w:rPr>
        <w:drawing>
          <wp:inline distT="0" distB="0" distL="0" distR="0" wp14:anchorId="3D1A89B9" wp14:editId="46259B34">
            <wp:extent cx="5128592" cy="2989690"/>
            <wp:effectExtent l="0" t="0" r="15240" b="2032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00E40" w:rsidRPr="00320F1E" w:rsidRDefault="00320F1E" w:rsidP="00320F1E">
      <w:pPr>
        <w:jc w:val="right"/>
        <w:rPr>
          <w:i/>
          <w:sz w:val="20"/>
        </w:rPr>
      </w:pPr>
      <w:r w:rsidRPr="00320F1E">
        <w:rPr>
          <w:i/>
          <w:sz w:val="20"/>
        </w:rPr>
        <w:t>Source: Institut du Développement Durable (IDD)</w:t>
      </w:r>
    </w:p>
    <w:p w:rsidR="00F00E40" w:rsidRPr="005C4CFE" w:rsidRDefault="00F00E40" w:rsidP="00F00E40">
      <w:pPr>
        <w:rPr>
          <w:b/>
          <w:smallCaps/>
          <w:u w:val="single"/>
        </w:rPr>
      </w:pPr>
      <w:r w:rsidRPr="005C4CFE">
        <w:rPr>
          <w:b/>
          <w:smallCaps/>
          <w:u w:val="single"/>
        </w:rPr>
        <w:lastRenderedPageBreak/>
        <w:t>Que constates-tu?</w:t>
      </w:r>
    </w:p>
    <w:p w:rsidR="00F00E40" w:rsidRDefault="00F00E40" w:rsidP="00F00E40"/>
    <w:p w:rsidR="00F00E40" w:rsidRDefault="00F00E40" w:rsidP="00F00E40">
      <w:r>
        <w:t xml:space="preserve">De quel sujet </w:t>
      </w:r>
      <w:r w:rsidR="00A2327D">
        <w:t>traite</w:t>
      </w:r>
      <w:r>
        <w:t xml:space="preserve"> le graphique précèdent?</w:t>
      </w:r>
    </w:p>
    <w:p w:rsidR="00F00E40" w:rsidRDefault="00F00E40" w:rsidP="00F00E40"/>
    <w:p w:rsidR="00F00E40" w:rsidRPr="00F00E40" w:rsidRDefault="00F00E40" w:rsidP="00F00E40">
      <w:pPr>
        <w:rPr>
          <w:rFonts w:ascii="Times New Roman" w:hAnsi="Times New Roman" w:cs="Times New Roman"/>
          <w:i/>
          <w:color w:val="4F81BD" w:themeColor="accent1"/>
        </w:rPr>
      </w:pPr>
      <w:r w:rsidRPr="00F00E40">
        <w:rPr>
          <w:rFonts w:ascii="Times New Roman" w:hAnsi="Times New Roman" w:cs="Times New Roman"/>
          <w:i/>
          <w:color w:val="4F81BD" w:themeColor="accent1"/>
        </w:rPr>
        <w:t>De l'évolution des revenus belges depuis 1950 à 2008.</w:t>
      </w:r>
    </w:p>
    <w:p w:rsidR="00F00E40" w:rsidRDefault="00F00E40" w:rsidP="00F00E40"/>
    <w:p w:rsidR="00F00E40" w:rsidRDefault="00A2327D" w:rsidP="00F00E40">
      <w:r>
        <w:t>Que montrent les bâtonnets?</w:t>
      </w:r>
    </w:p>
    <w:p w:rsidR="00F00E40" w:rsidRDefault="00F00E40" w:rsidP="00F00E40"/>
    <w:p w:rsidR="00F00E40" w:rsidRPr="00F00E40" w:rsidRDefault="00A2327D" w:rsidP="00F00E40">
      <w:pPr>
        <w:rPr>
          <w:rFonts w:ascii="Times New Roman" w:hAnsi="Times New Roman" w:cs="Times New Roman"/>
          <w:i/>
          <w:color w:val="4F81BD" w:themeColor="accent1"/>
        </w:rPr>
      </w:pPr>
      <w:r>
        <w:rPr>
          <w:rFonts w:ascii="Times New Roman" w:hAnsi="Times New Roman" w:cs="Times New Roman"/>
          <w:i/>
          <w:color w:val="4F81BD" w:themeColor="accent1"/>
        </w:rPr>
        <w:t>Une forte augmentation des revenus belges.</w:t>
      </w:r>
    </w:p>
    <w:p w:rsidR="00F00E40" w:rsidRPr="00D737A8" w:rsidRDefault="00F00E40" w:rsidP="00F00E40"/>
    <w:p w:rsidR="00F00E40" w:rsidRDefault="004F7BAB" w:rsidP="005B375A">
      <w:pPr>
        <w:pStyle w:val="Titre2"/>
        <w:numPr>
          <w:ilvl w:val="0"/>
          <w:numId w:val="9"/>
        </w:numPr>
      </w:pPr>
      <w:r>
        <w:t xml:space="preserve">Engel, </w:t>
      </w:r>
      <w:r w:rsidR="005B375A">
        <w:t>qui est-</w:t>
      </w:r>
      <w:r w:rsidR="0072162A">
        <w:t>CE</w:t>
      </w:r>
      <w:r w:rsidR="005B375A">
        <w:t>?</w:t>
      </w:r>
    </w:p>
    <w:p w:rsidR="005B375A" w:rsidRDefault="005B375A" w:rsidP="005B375A"/>
    <w:p w:rsidR="005B375A" w:rsidRDefault="005B375A" w:rsidP="007216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i/>
          <w:szCs w:val="28"/>
          <w:u w:val="single"/>
        </w:rPr>
      </w:pPr>
      <w:r w:rsidRPr="005B375A">
        <w:rPr>
          <w:b/>
          <w:bCs/>
          <w:i/>
          <w:szCs w:val="28"/>
          <w:u w:val="single"/>
        </w:rPr>
        <w:t>Qui est-il ?</w:t>
      </w:r>
    </w:p>
    <w:p w:rsidR="0072162A" w:rsidRDefault="0072162A" w:rsidP="007216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i/>
          <w:szCs w:val="28"/>
          <w:u w:val="single"/>
        </w:rPr>
      </w:pPr>
    </w:p>
    <w:p w:rsidR="0072162A" w:rsidRDefault="0072162A" w:rsidP="007216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  <w:r>
        <w:t>Au XIX</w:t>
      </w:r>
      <w:r w:rsidRPr="0072162A">
        <w:rPr>
          <w:vertAlign w:val="superscript"/>
        </w:rPr>
        <w:t>e</w:t>
      </w:r>
      <w:r>
        <w:rPr>
          <w:vertAlign w:val="superscript"/>
        </w:rPr>
        <w:t xml:space="preserve"> </w:t>
      </w:r>
      <w:r>
        <w:t>siècle, le statisticien allemand Ernst Engel (1821-1896) a essayé de mettre en évidence une loi générale qui pouvait caractériser l'évolution de la structure du budget des ménages lorsque le revenu s'accroît.</w:t>
      </w:r>
    </w:p>
    <w:p w:rsidR="005B375A" w:rsidRPr="005B375A" w:rsidRDefault="005B375A" w:rsidP="005B375A">
      <w:pPr>
        <w:autoSpaceDE w:val="0"/>
        <w:autoSpaceDN w:val="0"/>
        <w:adjustRightInd w:val="0"/>
        <w:jc w:val="right"/>
        <w:rPr>
          <w:sz w:val="16"/>
        </w:rPr>
      </w:pPr>
      <w:r w:rsidRPr="005B375A">
        <w:rPr>
          <w:sz w:val="16"/>
        </w:rPr>
        <w:t>Albert COHEN (2010),</w:t>
      </w:r>
      <w:r w:rsidRPr="005B375A">
        <w:rPr>
          <w:i/>
          <w:sz w:val="16"/>
        </w:rPr>
        <w:t xml:space="preserve"> Sciences-économiques et sociales</w:t>
      </w:r>
      <w:r w:rsidRPr="005B375A">
        <w:rPr>
          <w:sz w:val="16"/>
        </w:rPr>
        <w:t>, Paris: Edition Boras.</w:t>
      </w:r>
    </w:p>
    <w:p w:rsidR="0072162A" w:rsidRDefault="0072162A" w:rsidP="005B375A"/>
    <w:p w:rsidR="005B375A" w:rsidRDefault="0072162A" w:rsidP="005B375A">
      <w:r>
        <w:t>N</w:t>
      </w:r>
      <w:r w:rsidR="005B375A">
        <w:t>ous allons, sur base des analyses précédemment réalisées, détermin</w:t>
      </w:r>
      <w:r w:rsidR="003670F5">
        <w:t>er</w:t>
      </w:r>
      <w:r w:rsidR="005B375A">
        <w:t xml:space="preserve"> les généralités des règles qu'il a établies.</w:t>
      </w:r>
    </w:p>
    <w:p w:rsidR="0024213C" w:rsidRDefault="0024213C" w:rsidP="005B375A"/>
    <w:p w:rsidR="005B375A" w:rsidRDefault="0024213C" w:rsidP="005A5BE1">
      <w:pPr>
        <w:pStyle w:val="Paragraphedeliste"/>
        <w:numPr>
          <w:ilvl w:val="0"/>
          <w:numId w:val="10"/>
        </w:numPr>
        <w:ind w:left="709"/>
      </w:pPr>
      <w:r>
        <w:t xml:space="preserve">La part des </w:t>
      </w:r>
      <w:r w:rsidRPr="0024213C">
        <w:rPr>
          <w:rFonts w:ascii="Times New Roman" w:hAnsi="Times New Roman" w:cs="Times New Roman"/>
          <w:i/>
          <w:color w:val="4F81BD" w:themeColor="accent1"/>
        </w:rPr>
        <w:t>dépenses</w:t>
      </w:r>
      <w:r>
        <w:t xml:space="preserve"> affectées aux besoins en </w:t>
      </w:r>
      <w:r w:rsidRPr="0024213C">
        <w:rPr>
          <w:rFonts w:ascii="Times New Roman" w:hAnsi="Times New Roman" w:cs="Times New Roman"/>
          <w:i/>
          <w:color w:val="4F81BD" w:themeColor="accent1"/>
        </w:rPr>
        <w:t>produits alimentaires</w:t>
      </w:r>
      <w:r w:rsidRPr="0024213C">
        <w:rPr>
          <w:rFonts w:ascii="Times New Roman" w:hAnsi="Times New Roman" w:cs="Times New Roman"/>
          <w:color w:val="4F81BD" w:themeColor="accent1"/>
        </w:rPr>
        <w:t xml:space="preserve"> </w:t>
      </w:r>
      <w:r>
        <w:t>est d'autant plus</w:t>
      </w:r>
      <w:r w:rsidRPr="0024213C">
        <w:t xml:space="preserve"> faible</w:t>
      </w:r>
      <w:r>
        <w:t xml:space="preserve"> que le </w:t>
      </w:r>
      <w:r w:rsidRPr="0024213C">
        <w:rPr>
          <w:rFonts w:ascii="Times New Roman" w:hAnsi="Times New Roman" w:cs="Times New Roman"/>
          <w:i/>
          <w:color w:val="4F81BD" w:themeColor="accent1"/>
        </w:rPr>
        <w:t>revenu</w:t>
      </w:r>
      <w:r>
        <w:t xml:space="preserve"> e</w:t>
      </w:r>
      <w:r w:rsidRPr="0024213C">
        <w:t>st grand.</w:t>
      </w:r>
    </w:p>
    <w:p w:rsidR="005B375A" w:rsidRDefault="005B375A" w:rsidP="005B375A"/>
    <w:p w:rsidR="005B375A" w:rsidRPr="0024213C" w:rsidRDefault="0024213C" w:rsidP="005B375A">
      <w:pPr>
        <w:pStyle w:val="Paragraphedeliste"/>
        <w:numPr>
          <w:ilvl w:val="0"/>
          <w:numId w:val="11"/>
        </w:numPr>
      </w:pPr>
      <w:r>
        <w:t xml:space="preserve">La part des besoins en </w:t>
      </w:r>
      <w:r w:rsidRPr="0024213C">
        <w:rPr>
          <w:rFonts w:ascii="Times New Roman" w:hAnsi="Times New Roman" w:cs="Times New Roman"/>
          <w:i/>
          <w:color w:val="4F81BD" w:themeColor="accent1"/>
        </w:rPr>
        <w:t>loisirs</w:t>
      </w:r>
      <w:r w:rsidRPr="0024213C">
        <w:t>,</w:t>
      </w:r>
      <w:r>
        <w:rPr>
          <w:i/>
        </w:rPr>
        <w:t xml:space="preserve"> </w:t>
      </w:r>
      <w:r w:rsidRPr="0024213C">
        <w:rPr>
          <w:rFonts w:ascii="Times New Roman" w:hAnsi="Times New Roman" w:cs="Times New Roman"/>
          <w:i/>
          <w:color w:val="4F81BD" w:themeColor="accent1"/>
        </w:rPr>
        <w:t>santé</w:t>
      </w:r>
      <w:r>
        <w:rPr>
          <w:i/>
        </w:rPr>
        <w:t xml:space="preserve"> </w:t>
      </w:r>
      <w:r w:rsidRPr="0024213C">
        <w:t>et</w:t>
      </w:r>
      <w:r>
        <w:rPr>
          <w:i/>
        </w:rPr>
        <w:t xml:space="preserve"> </w:t>
      </w:r>
      <w:r w:rsidRPr="0024213C">
        <w:rPr>
          <w:rFonts w:ascii="Times New Roman" w:hAnsi="Times New Roman" w:cs="Times New Roman"/>
          <w:i/>
          <w:color w:val="4F81BD" w:themeColor="accent1"/>
        </w:rPr>
        <w:t>voyages</w:t>
      </w:r>
      <w:r>
        <w:rPr>
          <w:i/>
        </w:rPr>
        <w:t xml:space="preserve"> </w:t>
      </w:r>
      <w:r>
        <w:t xml:space="preserve">augmente au fur et à mesure que le </w:t>
      </w:r>
      <w:r w:rsidRPr="0024213C">
        <w:rPr>
          <w:rFonts w:ascii="Times New Roman" w:hAnsi="Times New Roman" w:cs="Times New Roman"/>
          <w:i/>
          <w:color w:val="4F81BD" w:themeColor="accent1"/>
        </w:rPr>
        <w:t>revenu</w:t>
      </w:r>
      <w:r>
        <w:t xml:space="preserve"> augmente.</w:t>
      </w:r>
    </w:p>
    <w:p w:rsidR="005A5BE1" w:rsidRDefault="005A5BE1" w:rsidP="005A5BE1"/>
    <w:p w:rsidR="005A5BE1" w:rsidRDefault="0024213C" w:rsidP="005A5BE1">
      <w:pPr>
        <w:pStyle w:val="Paragraphedeliste"/>
        <w:numPr>
          <w:ilvl w:val="0"/>
          <w:numId w:val="13"/>
        </w:numPr>
      </w:pPr>
      <w:r>
        <w:t xml:space="preserve">La part consacrée aux </w:t>
      </w:r>
      <w:r w:rsidRPr="0024213C">
        <w:rPr>
          <w:rFonts w:ascii="Times New Roman" w:hAnsi="Times New Roman" w:cs="Times New Roman"/>
          <w:i/>
          <w:color w:val="4F81BD" w:themeColor="accent1"/>
        </w:rPr>
        <w:t>dépenses diverses</w:t>
      </w:r>
      <w:r w:rsidRPr="0024213C">
        <w:rPr>
          <w:rFonts w:ascii="Times New Roman" w:hAnsi="Times New Roman" w:cs="Times New Roman"/>
          <w:color w:val="4F81BD" w:themeColor="accent1"/>
        </w:rPr>
        <w:t xml:space="preserve"> </w:t>
      </w:r>
      <w:r>
        <w:t xml:space="preserve">est à peu près constante quelle que soit l'importance du </w:t>
      </w:r>
      <w:r w:rsidRPr="0024213C">
        <w:rPr>
          <w:rFonts w:ascii="Times New Roman" w:hAnsi="Times New Roman" w:cs="Times New Roman"/>
          <w:i/>
          <w:color w:val="4F81BD" w:themeColor="accent1"/>
        </w:rPr>
        <w:t>revenu</w:t>
      </w:r>
      <w:r>
        <w:t>.</w:t>
      </w:r>
    </w:p>
    <w:p w:rsidR="0024213C" w:rsidRDefault="0024213C">
      <w:pPr>
        <w:spacing w:after="200" w:line="276" w:lineRule="auto"/>
        <w:jc w:val="left"/>
      </w:pPr>
      <w:r>
        <w:br w:type="page"/>
      </w:r>
    </w:p>
    <w:p w:rsidR="005A5BE1" w:rsidRDefault="005A5BE1" w:rsidP="005A5BE1">
      <w:pPr>
        <w:pStyle w:val="Titre2"/>
        <w:numPr>
          <w:ilvl w:val="0"/>
          <w:numId w:val="9"/>
        </w:numPr>
      </w:pPr>
      <w:r>
        <w:lastRenderedPageBreak/>
        <w:t>à l'essentiel!</w:t>
      </w:r>
    </w:p>
    <w:p w:rsidR="005A5BE1" w:rsidRDefault="005A5BE1" w:rsidP="005A5BE1">
      <w:r>
        <w:rPr>
          <w:b/>
          <w:noProof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3503C" wp14:editId="5199DA13">
                <wp:simplePos x="0" y="0"/>
                <wp:positionH relativeFrom="column">
                  <wp:posOffset>-88762</wp:posOffset>
                </wp:positionH>
                <wp:positionV relativeFrom="paragraph">
                  <wp:posOffset>90280</wp:posOffset>
                </wp:positionV>
                <wp:extent cx="5987332" cy="3212327"/>
                <wp:effectExtent l="0" t="0" r="1397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3212327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7pt;margin-top:7.1pt;width:471.45pt;height:25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" filled="f" strokecolor="#622423 [1605]" strokeweight="2pt"/>
            </w:pict>
          </mc:Fallback>
        </mc:AlternateContent>
      </w:r>
    </w:p>
    <w:p w:rsidR="005A5BE1" w:rsidRPr="005A5BE1" w:rsidRDefault="005A5BE1" w:rsidP="005A5BE1">
      <w:pPr>
        <w:jc w:val="center"/>
        <w:rPr>
          <w:b/>
          <w:u w:val="single"/>
        </w:rPr>
      </w:pPr>
      <w:r w:rsidRPr="005A5BE1">
        <w:rPr>
          <w:b/>
          <w:u w:val="single"/>
        </w:rPr>
        <w:t>SYNTHÈSE</w:t>
      </w:r>
    </w:p>
    <w:p w:rsidR="005A5BE1" w:rsidRDefault="005A5BE1" w:rsidP="005A5BE1"/>
    <w:p w:rsidR="005A5BE1" w:rsidRDefault="005A5BE1" w:rsidP="005A5BE1">
      <w:r>
        <w:t>Depuis 1950, la consommation et les revenus des ménages ont évolué dans le temps.</w:t>
      </w:r>
    </w:p>
    <w:p w:rsidR="005A5BE1" w:rsidRDefault="005A5BE1" w:rsidP="005A5BE1"/>
    <w:p w:rsidR="005A5BE1" w:rsidRDefault="005A5BE1" w:rsidP="005A5BE1">
      <w:r>
        <w:t xml:space="preserve">Ernst Engel, statisticien allemand, va </w:t>
      </w:r>
      <w:r w:rsidR="004F7BAB">
        <w:t>établir une loi</w:t>
      </w:r>
      <w:r w:rsidR="0024213C">
        <w:t>,</w:t>
      </w:r>
      <w:r w:rsidR="004F7BAB">
        <w:t xml:space="preserve"> comprenant trois règles </w:t>
      </w:r>
      <w:r w:rsidR="0024213C">
        <w:t>toutes basées sur la constatation faites après étude du budget des ouvriers:</w:t>
      </w:r>
    </w:p>
    <w:p w:rsidR="0024213C" w:rsidRDefault="0024213C" w:rsidP="0024213C"/>
    <w:p w:rsidR="0024213C" w:rsidRPr="0024213C" w:rsidRDefault="0024213C" w:rsidP="0024213C">
      <w:pPr>
        <w:pStyle w:val="Paragraphedeliste"/>
        <w:numPr>
          <w:ilvl w:val="0"/>
          <w:numId w:val="10"/>
        </w:numPr>
        <w:ind w:left="709"/>
        <w:rPr>
          <w:i/>
        </w:rPr>
      </w:pPr>
      <w:r w:rsidRPr="0024213C">
        <w:rPr>
          <w:i/>
        </w:rPr>
        <w:t xml:space="preserve">La part des </w:t>
      </w:r>
      <w:r w:rsidRPr="0024213C">
        <w:rPr>
          <w:rFonts w:cs="Times New Roman"/>
          <w:i/>
        </w:rPr>
        <w:t>dépenses</w:t>
      </w:r>
      <w:r w:rsidRPr="0024213C">
        <w:rPr>
          <w:i/>
        </w:rPr>
        <w:t xml:space="preserve"> affectées aux besoins en </w:t>
      </w:r>
      <w:r w:rsidRPr="0024213C">
        <w:rPr>
          <w:rFonts w:cs="Times New Roman"/>
          <w:i/>
        </w:rPr>
        <w:t xml:space="preserve">produits alimentaires </w:t>
      </w:r>
      <w:r w:rsidRPr="0024213C">
        <w:rPr>
          <w:i/>
        </w:rPr>
        <w:t xml:space="preserve">est d'autant plus faible que le </w:t>
      </w:r>
      <w:r w:rsidRPr="0024213C">
        <w:rPr>
          <w:rFonts w:cs="Times New Roman"/>
          <w:i/>
        </w:rPr>
        <w:t>revenu</w:t>
      </w:r>
      <w:r w:rsidRPr="0024213C">
        <w:rPr>
          <w:i/>
        </w:rPr>
        <w:t xml:space="preserve"> est grand.</w:t>
      </w:r>
    </w:p>
    <w:p w:rsidR="0024213C" w:rsidRPr="0024213C" w:rsidRDefault="0024213C" w:rsidP="0024213C">
      <w:pPr>
        <w:rPr>
          <w:i/>
        </w:rPr>
      </w:pPr>
    </w:p>
    <w:p w:rsidR="0024213C" w:rsidRPr="0024213C" w:rsidRDefault="0024213C" w:rsidP="0024213C">
      <w:pPr>
        <w:pStyle w:val="Paragraphedeliste"/>
        <w:numPr>
          <w:ilvl w:val="0"/>
          <w:numId w:val="11"/>
        </w:numPr>
        <w:rPr>
          <w:i/>
        </w:rPr>
      </w:pPr>
      <w:r w:rsidRPr="0024213C">
        <w:rPr>
          <w:i/>
        </w:rPr>
        <w:t xml:space="preserve">La part des besoins en </w:t>
      </w:r>
      <w:r w:rsidRPr="0024213C">
        <w:rPr>
          <w:rFonts w:cs="Times New Roman"/>
          <w:i/>
        </w:rPr>
        <w:t>loisirs</w:t>
      </w:r>
      <w:r w:rsidRPr="0024213C">
        <w:rPr>
          <w:i/>
        </w:rPr>
        <w:t xml:space="preserve">, </w:t>
      </w:r>
      <w:r w:rsidRPr="0024213C">
        <w:rPr>
          <w:rFonts w:cs="Times New Roman"/>
          <w:i/>
        </w:rPr>
        <w:t>santé</w:t>
      </w:r>
      <w:r w:rsidRPr="0024213C">
        <w:rPr>
          <w:i/>
        </w:rPr>
        <w:t xml:space="preserve"> et </w:t>
      </w:r>
      <w:r w:rsidRPr="0024213C">
        <w:rPr>
          <w:rFonts w:cs="Times New Roman"/>
          <w:i/>
        </w:rPr>
        <w:t>voyages</w:t>
      </w:r>
      <w:r w:rsidRPr="0024213C">
        <w:rPr>
          <w:i/>
        </w:rPr>
        <w:t xml:space="preserve"> augmente au fur et à mesure que le </w:t>
      </w:r>
      <w:r w:rsidRPr="0024213C">
        <w:rPr>
          <w:rFonts w:cs="Times New Roman"/>
          <w:i/>
        </w:rPr>
        <w:t>revenu</w:t>
      </w:r>
      <w:r w:rsidRPr="0024213C">
        <w:rPr>
          <w:i/>
        </w:rPr>
        <w:t xml:space="preserve"> augmente.</w:t>
      </w:r>
    </w:p>
    <w:p w:rsidR="0024213C" w:rsidRPr="0024213C" w:rsidRDefault="0024213C" w:rsidP="0024213C">
      <w:pPr>
        <w:rPr>
          <w:i/>
        </w:rPr>
      </w:pPr>
    </w:p>
    <w:p w:rsidR="0024213C" w:rsidRPr="0024213C" w:rsidRDefault="0024213C" w:rsidP="0024213C">
      <w:pPr>
        <w:pStyle w:val="Paragraphedeliste"/>
        <w:numPr>
          <w:ilvl w:val="0"/>
          <w:numId w:val="13"/>
        </w:numPr>
        <w:rPr>
          <w:i/>
        </w:rPr>
      </w:pPr>
      <w:r w:rsidRPr="0024213C">
        <w:rPr>
          <w:i/>
        </w:rPr>
        <w:t xml:space="preserve">La part consacrée aux </w:t>
      </w:r>
      <w:r w:rsidRPr="0024213C">
        <w:rPr>
          <w:rFonts w:cs="Times New Roman"/>
          <w:i/>
        </w:rPr>
        <w:t xml:space="preserve">dépenses diverses </w:t>
      </w:r>
      <w:r w:rsidRPr="0024213C">
        <w:rPr>
          <w:i/>
        </w:rPr>
        <w:t xml:space="preserve">est à peu près constante quelle que soit l'importance du </w:t>
      </w:r>
      <w:r w:rsidRPr="0024213C">
        <w:rPr>
          <w:rFonts w:cs="Times New Roman"/>
          <w:i/>
        </w:rPr>
        <w:t>revenu</w:t>
      </w:r>
      <w:r w:rsidRPr="0024213C">
        <w:rPr>
          <w:i/>
        </w:rPr>
        <w:t>.</w:t>
      </w:r>
    </w:p>
    <w:p w:rsidR="005A5BE1" w:rsidRDefault="005A5BE1" w:rsidP="005A5BE1"/>
    <w:p w:rsidR="00A2158A" w:rsidRDefault="00A2158A" w:rsidP="005A5BE1"/>
    <w:p w:rsidR="00A2158A" w:rsidRDefault="00A2158A" w:rsidP="005A5BE1"/>
    <w:p w:rsidR="009F5307" w:rsidRDefault="00AD0E5E" w:rsidP="009F5307">
      <w:pPr>
        <w:pStyle w:val="Titre2"/>
        <w:numPr>
          <w:ilvl w:val="0"/>
          <w:numId w:val="9"/>
        </w:numPr>
      </w:pPr>
      <w:r>
        <w:t>distinction entre part du budget et montant</w:t>
      </w:r>
      <w:bookmarkStart w:id="0" w:name="_GoBack"/>
      <w:bookmarkEnd w:id="0"/>
    </w:p>
    <w:p w:rsidR="009F5307" w:rsidRDefault="009F5307" w:rsidP="009F530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2513"/>
        <w:gridCol w:w="2303"/>
        <w:gridCol w:w="2303"/>
      </w:tblGrid>
      <w:tr w:rsidR="009F5307" w:rsidTr="009F5307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5307" w:rsidRDefault="009F5307" w:rsidP="009F5307">
            <w:pPr>
              <w:jc w:val="center"/>
            </w:pPr>
            <w:r>
              <w:t>Critères</w:t>
            </w:r>
          </w:p>
        </w:tc>
        <w:tc>
          <w:tcPr>
            <w:tcW w:w="711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5307" w:rsidRDefault="009F5307" w:rsidP="009F5307">
            <w:pPr>
              <w:jc w:val="center"/>
            </w:pPr>
            <w:r>
              <w:t>Montants des revenus (€) et part consacrée à l'alimentation (%)</w:t>
            </w:r>
          </w:p>
        </w:tc>
      </w:tr>
      <w:tr w:rsidR="009F5307" w:rsidTr="009F5307"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5307" w:rsidRDefault="009F5307" w:rsidP="009F5307">
            <w:pPr>
              <w:jc w:val="center"/>
            </w:pPr>
          </w:p>
        </w:tc>
        <w:tc>
          <w:tcPr>
            <w:tcW w:w="2513" w:type="dxa"/>
            <w:tcBorders>
              <w:bottom w:val="single" w:sz="12" w:space="0" w:color="auto"/>
            </w:tcBorders>
            <w:vAlign w:val="center"/>
          </w:tcPr>
          <w:p w:rsidR="009F5307" w:rsidRDefault="009F5307" w:rsidP="009F5307">
            <w:pPr>
              <w:jc w:val="center"/>
            </w:pPr>
            <w:r>
              <w:t>1950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vAlign w:val="center"/>
          </w:tcPr>
          <w:p w:rsidR="009F5307" w:rsidRDefault="009F5307" w:rsidP="009F5307">
            <w:pPr>
              <w:jc w:val="center"/>
            </w:pPr>
            <w:r>
              <w:t>1970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5307" w:rsidRDefault="009F5307" w:rsidP="009F5307">
            <w:pPr>
              <w:jc w:val="center"/>
            </w:pPr>
            <w:r>
              <w:t>2008</w:t>
            </w:r>
          </w:p>
        </w:tc>
      </w:tr>
      <w:tr w:rsidR="009F5307" w:rsidTr="009F5307"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5307" w:rsidRDefault="009F5307" w:rsidP="009F5307">
            <w:pPr>
              <w:jc w:val="left"/>
            </w:pPr>
            <w:r>
              <w:t>Revenus mensuel disponibles</w:t>
            </w:r>
          </w:p>
        </w:tc>
        <w:tc>
          <w:tcPr>
            <w:tcW w:w="2513" w:type="dxa"/>
            <w:tcBorders>
              <w:top w:val="single" w:sz="12" w:space="0" w:color="auto"/>
            </w:tcBorders>
            <w:vAlign w:val="center"/>
          </w:tcPr>
          <w:p w:rsidR="009F5307" w:rsidRDefault="009F5307" w:rsidP="009F5307">
            <w:pPr>
              <w:jc w:val="center"/>
            </w:pPr>
            <w:r>
              <w:t>477,12 €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:rsidR="009F5307" w:rsidRDefault="009F5307" w:rsidP="009F5307">
            <w:pPr>
              <w:jc w:val="center"/>
            </w:pPr>
            <w:r>
              <w:t>715,67 €</w:t>
            </w:r>
          </w:p>
        </w:tc>
        <w:tc>
          <w:tcPr>
            <w:tcW w:w="23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5307" w:rsidRDefault="009F5307" w:rsidP="009F5307">
            <w:pPr>
              <w:jc w:val="center"/>
            </w:pPr>
            <w:r>
              <w:t>1137,92 €</w:t>
            </w:r>
          </w:p>
        </w:tc>
      </w:tr>
      <w:tr w:rsidR="009F5307" w:rsidTr="009F5307"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5307" w:rsidRDefault="009F5307" w:rsidP="009F5307">
            <w:pPr>
              <w:jc w:val="left"/>
            </w:pPr>
            <w:r>
              <w:t>Produits alimentaires</w:t>
            </w:r>
          </w:p>
        </w:tc>
        <w:tc>
          <w:tcPr>
            <w:tcW w:w="2513" w:type="dxa"/>
            <w:tcBorders>
              <w:bottom w:val="single" w:sz="12" w:space="0" w:color="auto"/>
            </w:tcBorders>
            <w:vAlign w:val="center"/>
          </w:tcPr>
          <w:p w:rsidR="009F5307" w:rsidRDefault="009F5307" w:rsidP="009F5307">
            <w:pPr>
              <w:jc w:val="center"/>
            </w:pPr>
            <w:r>
              <w:t>33,30 %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vAlign w:val="center"/>
          </w:tcPr>
          <w:p w:rsidR="009F5307" w:rsidRDefault="009F5307" w:rsidP="009F5307">
            <w:pPr>
              <w:jc w:val="center"/>
            </w:pPr>
            <w:r>
              <w:t>27,80 %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5307" w:rsidRDefault="009F5307" w:rsidP="009F5307">
            <w:pPr>
              <w:jc w:val="center"/>
            </w:pPr>
            <w:r>
              <w:t>15,60 %</w:t>
            </w:r>
          </w:p>
        </w:tc>
      </w:tr>
    </w:tbl>
    <w:p w:rsidR="009F5307" w:rsidRDefault="009F5307" w:rsidP="009F5307"/>
    <w:p w:rsidR="009F5307" w:rsidRDefault="009F5307" w:rsidP="009F5307">
      <w:r>
        <w:t>Le tableau précédent présente le revenu mensuel moyen d'un belge pour chaque année étudiée ainsi que le pourcentage de ce revenu consacré aux produits alimentaires.</w:t>
      </w:r>
    </w:p>
    <w:p w:rsidR="009F5307" w:rsidRDefault="009F5307" w:rsidP="009F5307"/>
    <w:p w:rsidR="009F5307" w:rsidRDefault="009F5307" w:rsidP="009F5307">
      <w:pPr>
        <w:pStyle w:val="Paragraphedeliste"/>
        <w:numPr>
          <w:ilvl w:val="0"/>
          <w:numId w:val="10"/>
        </w:numPr>
      </w:pPr>
      <w:r>
        <w:t>Calculer le montant du revenu qui est consacré aux produits alimentaires.</w:t>
      </w:r>
    </w:p>
    <w:p w:rsidR="009F5307" w:rsidRDefault="009F5307" w:rsidP="009F5307"/>
    <w:p w:rsidR="009F5307" w:rsidRDefault="009F5307" w:rsidP="008E33E4">
      <w:pPr>
        <w:pStyle w:val="Paragraphedeliste"/>
        <w:numPr>
          <w:ilvl w:val="0"/>
          <w:numId w:val="19"/>
        </w:numPr>
        <w:spacing w:line="360" w:lineRule="auto"/>
      </w:pPr>
      <w:r>
        <w:t xml:space="preserve">1950: </w:t>
      </w:r>
      <w:r w:rsidR="008E33E4">
        <w:rPr>
          <w:rFonts w:ascii="Times New Roman" w:hAnsi="Times New Roman" w:cs="Times New Roman"/>
          <w:i/>
          <w:color w:val="4F81BD" w:themeColor="accent1"/>
        </w:rPr>
        <w:t>158,88</w:t>
      </w:r>
      <w:r>
        <w:t xml:space="preserve"> €</w:t>
      </w:r>
    </w:p>
    <w:p w:rsidR="009F5307" w:rsidRDefault="009F5307" w:rsidP="008E33E4">
      <w:pPr>
        <w:pStyle w:val="Paragraphedeliste"/>
        <w:numPr>
          <w:ilvl w:val="0"/>
          <w:numId w:val="19"/>
        </w:numPr>
        <w:spacing w:line="360" w:lineRule="auto"/>
      </w:pPr>
      <w:r>
        <w:t xml:space="preserve">1970: </w:t>
      </w:r>
      <w:r w:rsidR="008E33E4">
        <w:rPr>
          <w:rFonts w:ascii="Times New Roman" w:hAnsi="Times New Roman" w:cs="Times New Roman"/>
          <w:i/>
          <w:color w:val="4F81BD" w:themeColor="accent1"/>
        </w:rPr>
        <w:t>198,95</w:t>
      </w:r>
      <w:r>
        <w:t xml:space="preserve"> €</w:t>
      </w:r>
    </w:p>
    <w:p w:rsidR="009F5307" w:rsidRDefault="009F5307" w:rsidP="008E33E4">
      <w:pPr>
        <w:pStyle w:val="Paragraphedeliste"/>
        <w:numPr>
          <w:ilvl w:val="0"/>
          <w:numId w:val="19"/>
        </w:numPr>
        <w:spacing w:line="360" w:lineRule="auto"/>
      </w:pPr>
      <w:r>
        <w:t xml:space="preserve">2008: </w:t>
      </w:r>
      <w:r w:rsidR="008E33E4">
        <w:rPr>
          <w:rFonts w:ascii="Times New Roman" w:hAnsi="Times New Roman" w:cs="Times New Roman"/>
          <w:i/>
          <w:color w:val="4F81BD" w:themeColor="accent1"/>
        </w:rPr>
        <w:t>177,51</w:t>
      </w:r>
      <w:r>
        <w:t xml:space="preserve"> €</w:t>
      </w:r>
    </w:p>
    <w:p w:rsidR="008E33E4" w:rsidRDefault="008E33E4" w:rsidP="008E33E4">
      <w:pPr>
        <w:spacing w:line="360" w:lineRule="auto"/>
      </w:pPr>
    </w:p>
    <w:p w:rsidR="008E33E4" w:rsidRDefault="008E33E4" w:rsidP="008E33E4">
      <w:pPr>
        <w:pStyle w:val="Paragraphedeliste"/>
        <w:numPr>
          <w:ilvl w:val="0"/>
          <w:numId w:val="11"/>
        </w:numPr>
        <w:spacing w:line="360" w:lineRule="auto"/>
        <w:ind w:left="1134" w:hanging="425"/>
      </w:pPr>
      <w:r>
        <w:t>Que constates-tu?</w:t>
      </w:r>
    </w:p>
    <w:p w:rsidR="008E33E4" w:rsidRPr="008E33E4" w:rsidRDefault="008E33E4" w:rsidP="008E33E4">
      <w:pPr>
        <w:spacing w:line="360" w:lineRule="auto"/>
        <w:rPr>
          <w:rFonts w:ascii="Times New Roman" w:hAnsi="Times New Roman" w:cs="Times New Roman"/>
          <w:i/>
          <w:color w:val="4F81BD" w:themeColor="accent1"/>
        </w:rPr>
      </w:pPr>
      <w:r w:rsidRPr="008E33E4">
        <w:rPr>
          <w:rFonts w:ascii="Times New Roman" w:hAnsi="Times New Roman" w:cs="Times New Roman"/>
          <w:i/>
          <w:color w:val="4F81BD" w:themeColor="accent1"/>
        </w:rPr>
        <w:t>Même si l'on constate que la part du revenu allouée aux produits alimentaires diminue d'année en année, le montant relatif qui lui est consacré reste sensiblement identique.</w:t>
      </w:r>
    </w:p>
    <w:p w:rsidR="008E33E4" w:rsidRDefault="008E33E4" w:rsidP="005A5BE1"/>
    <w:p w:rsidR="008E33E4" w:rsidRDefault="008E33E4" w:rsidP="005A5BE1"/>
    <w:p w:rsidR="008E33E4" w:rsidRDefault="008E33E4" w:rsidP="005A5BE1"/>
    <w:p w:rsidR="00A2158A" w:rsidRPr="008E33E4" w:rsidRDefault="00A2158A" w:rsidP="008E33E4">
      <w:pPr>
        <w:jc w:val="center"/>
        <w:rPr>
          <w:b/>
          <w:sz w:val="32"/>
          <w:u w:val="single"/>
        </w:rPr>
      </w:pPr>
      <w:r w:rsidRPr="008E33E4">
        <w:rPr>
          <w:b/>
          <w:sz w:val="32"/>
          <w:u w:val="single"/>
        </w:rPr>
        <w:lastRenderedPageBreak/>
        <w:t>APPLICATIONS</w:t>
      </w:r>
    </w:p>
    <w:p w:rsidR="00A2158A" w:rsidRPr="00A63C55" w:rsidRDefault="00A2158A" w:rsidP="005A5BE1">
      <w:pPr>
        <w:rPr>
          <w:sz w:val="16"/>
        </w:rPr>
      </w:pPr>
    </w:p>
    <w:p w:rsidR="008E33E4" w:rsidRDefault="008E33E4" w:rsidP="008E33E4">
      <w:pPr>
        <w:pStyle w:val="Titre2"/>
        <w:numPr>
          <w:ilvl w:val="0"/>
          <w:numId w:val="20"/>
        </w:numPr>
      </w:pPr>
      <w:r>
        <w:t>L'évolution de la consommation</w:t>
      </w:r>
    </w:p>
    <w:p w:rsidR="008E33E4" w:rsidRPr="00A63C55" w:rsidRDefault="008E33E4" w:rsidP="008E33E4">
      <w:pPr>
        <w:rPr>
          <w:sz w:val="16"/>
        </w:rPr>
      </w:pPr>
    </w:p>
    <w:p w:rsidR="008E33E4" w:rsidRDefault="00A63C55" w:rsidP="000703A1">
      <w:pPr>
        <w:ind w:left="426" w:hanging="426"/>
      </w:pPr>
      <w:r>
        <w:sym w:font="Wingdings" w:char="F081"/>
      </w:r>
      <w:r>
        <w:t xml:space="preserve"> </w:t>
      </w:r>
      <w:r w:rsidR="008E33E4">
        <w:t>Annoter, s</w:t>
      </w:r>
      <w:r w:rsidR="000703A1">
        <w:t>ous</w:t>
      </w:r>
      <w:r w:rsidR="008E33E4">
        <w:t xml:space="preserve"> chacun des graphiques circulaires suivants, l'année qu'il représente.</w:t>
      </w:r>
    </w:p>
    <w:p w:rsidR="008E33E4" w:rsidRPr="00A63C55" w:rsidRDefault="008E33E4" w:rsidP="008E33E4">
      <w:pPr>
        <w:rPr>
          <w:sz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9"/>
        <w:gridCol w:w="3195"/>
        <w:gridCol w:w="3074"/>
      </w:tblGrid>
      <w:tr w:rsidR="008E33E4" w:rsidTr="008E33E4">
        <w:tc>
          <w:tcPr>
            <w:tcW w:w="3052" w:type="dxa"/>
          </w:tcPr>
          <w:p w:rsidR="008E33E4" w:rsidRDefault="008E33E4" w:rsidP="008E33E4">
            <w:r>
              <w:rPr>
                <w:noProof/>
                <w:lang w:eastAsia="fr-BE"/>
              </w:rPr>
              <w:drawing>
                <wp:inline distT="0" distB="0" distL="0" distR="0" wp14:anchorId="10C0DDC4" wp14:editId="520853A9">
                  <wp:extent cx="1749556" cy="1669774"/>
                  <wp:effectExtent l="0" t="0" r="3175" b="698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247" cy="1680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</w:tcPr>
          <w:p w:rsidR="008E33E4" w:rsidRDefault="00A63C55" w:rsidP="008E33E4">
            <w:r>
              <w:rPr>
                <w:noProof/>
                <w:lang w:eastAsia="fr-BE"/>
              </w:rPr>
              <w:drawing>
                <wp:inline distT="0" distB="0" distL="0" distR="0" wp14:anchorId="247E61B9" wp14:editId="1F77BC31">
                  <wp:extent cx="1891910" cy="1754416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581" cy="1755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</w:tcPr>
          <w:p w:rsidR="008E33E4" w:rsidRDefault="00A63C55" w:rsidP="008E33E4">
            <w:r>
              <w:rPr>
                <w:noProof/>
                <w:lang w:eastAsia="fr-BE"/>
              </w:rPr>
              <w:drawing>
                <wp:inline distT="0" distB="0" distL="0" distR="0" wp14:anchorId="4F7B704D" wp14:editId="4D902545">
                  <wp:extent cx="1710854" cy="1642420"/>
                  <wp:effectExtent l="0" t="0" r="381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208" cy="1643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3E4" w:rsidRPr="008E33E4" w:rsidTr="008E33E4">
        <w:tc>
          <w:tcPr>
            <w:tcW w:w="3052" w:type="dxa"/>
          </w:tcPr>
          <w:p w:rsidR="008E33E4" w:rsidRPr="008E33E4" w:rsidRDefault="008E33E4" w:rsidP="008E33E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  <w:p w:rsidR="008E33E4" w:rsidRPr="008E33E4" w:rsidRDefault="008E33E4" w:rsidP="008E33E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8E33E4">
              <w:rPr>
                <w:rFonts w:ascii="Times New Roman" w:hAnsi="Times New Roman" w:cs="Times New Roman"/>
                <w:i/>
                <w:color w:val="4F81BD" w:themeColor="accent1"/>
              </w:rPr>
              <w:t>1970</w:t>
            </w:r>
          </w:p>
        </w:tc>
        <w:tc>
          <w:tcPr>
            <w:tcW w:w="3041" w:type="dxa"/>
          </w:tcPr>
          <w:p w:rsidR="008E33E4" w:rsidRPr="008E33E4" w:rsidRDefault="008E33E4" w:rsidP="0091684A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  <w:p w:rsidR="008E33E4" w:rsidRPr="008E33E4" w:rsidRDefault="00A63C55" w:rsidP="0091684A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  <w:r>
              <w:rPr>
                <w:rFonts w:ascii="Times New Roman" w:hAnsi="Times New Roman" w:cs="Times New Roman"/>
                <w:i/>
                <w:color w:val="4F81BD" w:themeColor="accent1"/>
              </w:rPr>
              <w:t>2008</w:t>
            </w:r>
          </w:p>
        </w:tc>
        <w:tc>
          <w:tcPr>
            <w:tcW w:w="3195" w:type="dxa"/>
          </w:tcPr>
          <w:p w:rsidR="008E33E4" w:rsidRPr="008E33E4" w:rsidRDefault="008E33E4" w:rsidP="0091684A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  <w:p w:rsidR="008E33E4" w:rsidRPr="008E33E4" w:rsidRDefault="00A63C55" w:rsidP="0091684A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  <w:r>
              <w:rPr>
                <w:rFonts w:ascii="Times New Roman" w:hAnsi="Times New Roman" w:cs="Times New Roman"/>
                <w:i/>
                <w:color w:val="4F81BD" w:themeColor="accent1"/>
              </w:rPr>
              <w:t>1950</w:t>
            </w:r>
          </w:p>
        </w:tc>
      </w:tr>
    </w:tbl>
    <w:p w:rsidR="008E33E4" w:rsidRPr="00A63C55" w:rsidRDefault="008E33E4" w:rsidP="008E33E4">
      <w:pPr>
        <w:rPr>
          <w:sz w:val="16"/>
        </w:rPr>
      </w:pPr>
    </w:p>
    <w:p w:rsidR="00A63C55" w:rsidRDefault="00A63C55" w:rsidP="00A63C55">
      <w:pPr>
        <w:pStyle w:val="Paragraphedeliste"/>
        <w:numPr>
          <w:ilvl w:val="0"/>
          <w:numId w:val="11"/>
        </w:numPr>
        <w:ind w:left="284" w:hanging="284"/>
      </w:pPr>
      <w:r>
        <w:t>Le tableau suivant présente les parts dédiées à certains postes de consommation d'un ménage belge depuis 1950 jusqu'à 2008. Replacer les noms des postes de consommation devant les bonnes répartitions des parts allouées.</w:t>
      </w:r>
    </w:p>
    <w:p w:rsidR="00A63C55" w:rsidRPr="00A63C55" w:rsidRDefault="00A63C55" w:rsidP="00A63C55">
      <w:pPr>
        <w:rPr>
          <w:sz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0"/>
        <w:gridCol w:w="1417"/>
        <w:gridCol w:w="1418"/>
        <w:gridCol w:w="1307"/>
      </w:tblGrid>
      <w:tr w:rsidR="00A63C55" w:rsidRPr="005C4CFE" w:rsidTr="0091684A">
        <w:tc>
          <w:tcPr>
            <w:tcW w:w="507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A63C55" w:rsidRPr="005C4CFE" w:rsidRDefault="00A63C55" w:rsidP="0091684A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Catégories</w:t>
            </w:r>
          </w:p>
        </w:tc>
        <w:tc>
          <w:tcPr>
            <w:tcW w:w="414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63C55" w:rsidRPr="005C4CFE" w:rsidRDefault="00A63C55" w:rsidP="0091684A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5C4CFE">
              <w:rPr>
                <w:rFonts w:ascii="Times New Roman" w:hAnsi="Times New Roman" w:cs="Times New Roman"/>
                <w:b/>
                <w:smallCaps/>
              </w:rPr>
              <w:t>Parts des postes de consommation dans le budget des ménages (%)</w:t>
            </w:r>
          </w:p>
        </w:tc>
      </w:tr>
      <w:tr w:rsidR="00A63C55" w:rsidRPr="005C4CFE" w:rsidTr="0091684A">
        <w:tc>
          <w:tcPr>
            <w:tcW w:w="507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63C55" w:rsidRPr="005C4CFE" w:rsidRDefault="00A63C55" w:rsidP="0091684A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63C55" w:rsidRPr="005C4CFE" w:rsidRDefault="00A63C55" w:rsidP="009168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5C4CFE">
              <w:rPr>
                <w:rFonts w:ascii="Times New Roman" w:hAnsi="Times New Roman" w:cs="Times New Roman"/>
                <w:b/>
                <w:smallCaps/>
              </w:rPr>
              <w:t>1950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63C55" w:rsidRPr="005C4CFE" w:rsidRDefault="00A63C55" w:rsidP="009168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5C4CFE">
              <w:rPr>
                <w:rFonts w:ascii="Times New Roman" w:hAnsi="Times New Roman" w:cs="Times New Roman"/>
                <w:b/>
                <w:smallCaps/>
              </w:rPr>
              <w:t>1970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63C55" w:rsidRPr="005C4CFE" w:rsidRDefault="00A63C55" w:rsidP="009168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5C4CFE">
              <w:rPr>
                <w:rFonts w:ascii="Times New Roman" w:hAnsi="Times New Roman" w:cs="Times New Roman"/>
                <w:b/>
                <w:smallCaps/>
              </w:rPr>
              <w:t>2008</w:t>
            </w:r>
          </w:p>
        </w:tc>
      </w:tr>
      <w:tr w:rsidR="00A63C55" w:rsidRPr="005C4CFE" w:rsidTr="0091684A"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3C55" w:rsidRPr="00AF1DF1" w:rsidRDefault="00A63C55" w:rsidP="00A63C55">
            <w:pPr>
              <w:spacing w:before="120" w:after="120"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63C55" w:rsidRPr="00D737A8" w:rsidRDefault="00A63C55" w:rsidP="00A63C55">
            <w:pPr>
              <w:spacing w:before="120" w:after="120"/>
              <w:jc w:val="right"/>
            </w:pPr>
            <w:r w:rsidRPr="00D737A8">
              <w:t>22,70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63C55" w:rsidRPr="00D737A8" w:rsidRDefault="00A63C55" w:rsidP="00A63C55">
            <w:pPr>
              <w:spacing w:before="120" w:after="120"/>
              <w:jc w:val="right"/>
            </w:pPr>
            <w:r w:rsidRPr="00D737A8">
              <w:t>27,80</w:t>
            </w:r>
          </w:p>
        </w:tc>
        <w:tc>
          <w:tcPr>
            <w:tcW w:w="13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3C55" w:rsidRPr="00D737A8" w:rsidRDefault="00A63C55" w:rsidP="00A63C55">
            <w:pPr>
              <w:spacing w:before="120" w:after="120"/>
              <w:jc w:val="right"/>
            </w:pPr>
            <w:r w:rsidRPr="00D737A8">
              <w:t>40,90</w:t>
            </w:r>
          </w:p>
        </w:tc>
      </w:tr>
      <w:tr w:rsidR="00A63C55" w:rsidRPr="005C4CFE" w:rsidTr="0091684A"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A63C55" w:rsidRPr="00AF1DF1" w:rsidRDefault="00A63C55" w:rsidP="00A63C55">
            <w:pPr>
              <w:spacing w:before="120" w:after="120"/>
              <w:jc w:val="left"/>
            </w:pPr>
          </w:p>
        </w:tc>
        <w:tc>
          <w:tcPr>
            <w:tcW w:w="1417" w:type="dxa"/>
            <w:vAlign w:val="center"/>
          </w:tcPr>
          <w:p w:rsidR="00A63C55" w:rsidRPr="00D737A8" w:rsidRDefault="00A63C55" w:rsidP="00A63C55">
            <w:pPr>
              <w:spacing w:before="120" w:after="120"/>
              <w:jc w:val="right"/>
            </w:pPr>
            <w:r w:rsidRPr="00D737A8">
              <w:t>44,00</w:t>
            </w:r>
          </w:p>
        </w:tc>
        <w:tc>
          <w:tcPr>
            <w:tcW w:w="1418" w:type="dxa"/>
            <w:vAlign w:val="center"/>
          </w:tcPr>
          <w:p w:rsidR="00A63C55" w:rsidRPr="00D737A8" w:rsidRDefault="00A63C55" w:rsidP="00A63C55">
            <w:pPr>
              <w:spacing w:before="120" w:after="120"/>
              <w:jc w:val="right"/>
            </w:pPr>
            <w:r w:rsidRPr="00D737A8">
              <w:t>44,40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vAlign w:val="center"/>
          </w:tcPr>
          <w:p w:rsidR="00A63C55" w:rsidRPr="00D737A8" w:rsidRDefault="00A63C55" w:rsidP="00A63C55">
            <w:pPr>
              <w:spacing w:before="120" w:after="120"/>
              <w:jc w:val="right"/>
            </w:pPr>
            <w:r w:rsidRPr="00D737A8">
              <w:t>43,50</w:t>
            </w:r>
          </w:p>
        </w:tc>
      </w:tr>
      <w:tr w:rsidR="00A63C55" w:rsidRPr="005C4CFE" w:rsidTr="0091684A"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A63C55" w:rsidRPr="00AF1DF1" w:rsidRDefault="00A63C55" w:rsidP="00A63C55">
            <w:pPr>
              <w:spacing w:before="120" w:after="120"/>
            </w:pPr>
          </w:p>
        </w:tc>
        <w:tc>
          <w:tcPr>
            <w:tcW w:w="1417" w:type="dxa"/>
            <w:vAlign w:val="center"/>
          </w:tcPr>
          <w:p w:rsidR="00A63C55" w:rsidRPr="00D737A8" w:rsidRDefault="00A63C55" w:rsidP="00A63C55">
            <w:pPr>
              <w:spacing w:before="120" w:after="120"/>
              <w:jc w:val="right"/>
            </w:pPr>
            <w:r w:rsidRPr="00D737A8">
              <w:t>33,30</w:t>
            </w:r>
          </w:p>
        </w:tc>
        <w:tc>
          <w:tcPr>
            <w:tcW w:w="1418" w:type="dxa"/>
            <w:vAlign w:val="center"/>
          </w:tcPr>
          <w:p w:rsidR="00A63C55" w:rsidRPr="00D737A8" w:rsidRDefault="00A63C55" w:rsidP="00A63C55">
            <w:pPr>
              <w:spacing w:before="120" w:after="120"/>
              <w:jc w:val="right"/>
            </w:pPr>
            <w:r w:rsidRPr="00D737A8">
              <w:t>27,80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vAlign w:val="center"/>
          </w:tcPr>
          <w:p w:rsidR="00A63C55" w:rsidRPr="00D737A8" w:rsidRDefault="00A63C55" w:rsidP="00A63C55">
            <w:pPr>
              <w:spacing w:before="120" w:after="120"/>
              <w:jc w:val="right"/>
            </w:pPr>
            <w:r w:rsidRPr="00D737A8">
              <w:t>15,60</w:t>
            </w:r>
          </w:p>
        </w:tc>
      </w:tr>
      <w:tr w:rsidR="00A63C55" w:rsidRPr="005C4CFE" w:rsidTr="0091684A"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3C55" w:rsidRPr="005C4CFE" w:rsidRDefault="00A63C55" w:rsidP="0091684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5C4CFE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3C55" w:rsidRPr="00D737A8" w:rsidRDefault="00A63C55" w:rsidP="00A63C55">
            <w:pPr>
              <w:jc w:val="right"/>
              <w:rPr>
                <w:b/>
              </w:rPr>
            </w:pPr>
            <w:r w:rsidRPr="00D737A8">
              <w:rPr>
                <w:b/>
              </w:rPr>
              <w:t>100,00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3C55" w:rsidRPr="00D737A8" w:rsidRDefault="00A63C55" w:rsidP="00A63C55">
            <w:pPr>
              <w:jc w:val="right"/>
              <w:rPr>
                <w:b/>
              </w:rPr>
            </w:pPr>
            <w:r w:rsidRPr="00D737A8">
              <w:rPr>
                <w:b/>
              </w:rPr>
              <w:t>100,00</w:t>
            </w: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C55" w:rsidRPr="00D737A8" w:rsidRDefault="00A63C55" w:rsidP="00A63C55">
            <w:pPr>
              <w:jc w:val="right"/>
              <w:rPr>
                <w:b/>
              </w:rPr>
            </w:pPr>
            <w:r w:rsidRPr="00D737A8">
              <w:rPr>
                <w:b/>
              </w:rPr>
              <w:t>100,00</w:t>
            </w:r>
          </w:p>
        </w:tc>
      </w:tr>
    </w:tbl>
    <w:p w:rsidR="00A63C55" w:rsidRPr="000703A1" w:rsidRDefault="00A63C55" w:rsidP="00A63C55">
      <w:pPr>
        <w:rPr>
          <w:sz w:val="10"/>
        </w:rPr>
      </w:pPr>
    </w:p>
    <w:p w:rsidR="00A63C55" w:rsidRDefault="00A63C55" w:rsidP="00A63C55">
      <w:pPr>
        <w:pStyle w:val="Titre2"/>
        <w:numPr>
          <w:ilvl w:val="0"/>
          <w:numId w:val="20"/>
        </w:numPr>
      </w:pPr>
      <w:r>
        <w:t>La loi d'engel</w:t>
      </w:r>
    </w:p>
    <w:p w:rsidR="00A63C55" w:rsidRPr="000703A1" w:rsidRDefault="00A63C55" w:rsidP="005A5BE1">
      <w:pPr>
        <w:rPr>
          <w:sz w:val="8"/>
        </w:rPr>
      </w:pPr>
    </w:p>
    <w:p w:rsidR="00A2158A" w:rsidRDefault="00A2158A" w:rsidP="0057753F">
      <w:pPr>
        <w:pStyle w:val="Paragraphedeliste"/>
        <w:numPr>
          <w:ilvl w:val="0"/>
          <w:numId w:val="10"/>
        </w:numPr>
        <w:ind w:left="284" w:hanging="284"/>
      </w:pPr>
      <w:r>
        <w:t>La loi d'Engel énonce que la part des dépenses alimentaires tend à diminuer lorsque le revenu s'élève.</w:t>
      </w:r>
    </w:p>
    <w:p w:rsidR="00A2158A" w:rsidRPr="000703A1" w:rsidRDefault="00A2158A" w:rsidP="005A5BE1">
      <w:pPr>
        <w:rPr>
          <w:sz w:val="10"/>
        </w:rPr>
      </w:pPr>
    </w:p>
    <w:p w:rsidR="00A2158A" w:rsidRDefault="00A2158A" w:rsidP="005A5BE1">
      <w:r>
        <w:t>Nous donnons plusieurs explications … À vous de choisir la ou les bonnes réponses:</w:t>
      </w:r>
    </w:p>
    <w:p w:rsidR="00A2158A" w:rsidRPr="00A63C55" w:rsidRDefault="00A2158A" w:rsidP="005A5BE1">
      <w:pPr>
        <w:rPr>
          <w:sz w:val="16"/>
        </w:rPr>
      </w:pPr>
    </w:p>
    <w:p w:rsidR="00A2158A" w:rsidRDefault="00A2158A" w:rsidP="00A2158A">
      <w:pPr>
        <w:ind w:left="705" w:hanging="705"/>
      </w:pPr>
      <w:r>
        <w:t>A</w:t>
      </w:r>
      <w:r>
        <w:tab/>
        <w:t>les membres d'une famille mangent moins car l'alimentation coûte de plus en plus.</w:t>
      </w:r>
    </w:p>
    <w:p w:rsidR="00A2158A" w:rsidRPr="00A63C55" w:rsidRDefault="00A2158A" w:rsidP="00A2158A">
      <w:pPr>
        <w:ind w:left="705" w:hanging="705"/>
        <w:rPr>
          <w:rFonts w:ascii="Times New Roman" w:hAnsi="Times New Roman" w:cs="Times New Roman"/>
          <w:i/>
          <w:color w:val="4F81BD" w:themeColor="accent1"/>
        </w:rPr>
      </w:pPr>
      <w:r w:rsidRPr="00A63C55">
        <w:rPr>
          <w:rFonts w:ascii="Times New Roman" w:hAnsi="Times New Roman" w:cs="Times New Roman"/>
          <w:i/>
          <w:color w:val="4F81BD" w:themeColor="accent1"/>
        </w:rPr>
        <w:t>B</w:t>
      </w:r>
      <w:r w:rsidRPr="00A63C55">
        <w:rPr>
          <w:rFonts w:ascii="Times New Roman" w:hAnsi="Times New Roman" w:cs="Times New Roman"/>
          <w:i/>
          <w:color w:val="4F81BD" w:themeColor="accent1"/>
        </w:rPr>
        <w:tab/>
        <w:t>la part de l'alimentation diminue en % mais en réalité, les revenus augmentant, la part en valeur absolue est devenue plus importante.</w:t>
      </w:r>
    </w:p>
    <w:p w:rsidR="00A2158A" w:rsidRDefault="00A2158A" w:rsidP="00A2158A">
      <w:pPr>
        <w:ind w:left="708" w:hanging="705"/>
      </w:pPr>
      <w:r>
        <w:t>C</w:t>
      </w:r>
      <w:r>
        <w:tab/>
      </w:r>
      <w:r w:rsidR="00A63C55">
        <w:t>s</w:t>
      </w:r>
      <w:r>
        <w:t>i la part de l'alimentation a augmenté en chiffres absolus, elle a diminué relativement à l'ensemble des revenus, même si la famille a pris l'habitude de faire deux repas chauds par jour.</w:t>
      </w:r>
    </w:p>
    <w:p w:rsidR="00A2158A" w:rsidRPr="00A63C55" w:rsidRDefault="00A2158A" w:rsidP="00A2158A">
      <w:pPr>
        <w:ind w:left="705" w:hanging="705"/>
        <w:rPr>
          <w:rFonts w:ascii="Times New Roman" w:hAnsi="Times New Roman" w:cs="Times New Roman"/>
          <w:i/>
          <w:color w:val="4F81BD" w:themeColor="accent1"/>
        </w:rPr>
      </w:pPr>
      <w:r w:rsidRPr="00A63C55">
        <w:rPr>
          <w:rFonts w:ascii="Times New Roman" w:hAnsi="Times New Roman" w:cs="Times New Roman"/>
          <w:i/>
          <w:color w:val="4F81BD" w:themeColor="accent1"/>
        </w:rPr>
        <w:t>D</w:t>
      </w:r>
      <w:r w:rsidRPr="00A63C55">
        <w:rPr>
          <w:rFonts w:ascii="Times New Roman" w:hAnsi="Times New Roman" w:cs="Times New Roman"/>
          <w:i/>
          <w:color w:val="4F81BD" w:themeColor="accent1"/>
        </w:rPr>
        <w:tab/>
        <w:t>les loisirs, les sports, les vacances prennent plus d'importance dans la vie d'aujourd'hui que jadis…</w:t>
      </w:r>
    </w:p>
    <w:p w:rsidR="00A2158A" w:rsidRDefault="00A2158A" w:rsidP="005A5BE1">
      <w:r>
        <w:t>E</w:t>
      </w:r>
      <w:r>
        <w:tab/>
        <w:t>le prix des denrées alimentaires a considérablement diminué.</w:t>
      </w:r>
    </w:p>
    <w:p w:rsidR="0057753F" w:rsidRDefault="0057753F" w:rsidP="005A5BE1">
      <w:r>
        <w:lastRenderedPageBreak/>
        <w:sym w:font="Wingdings" w:char="F082"/>
      </w:r>
      <w:r>
        <w:t xml:space="preserve"> QCM: Coche la bonne réponse.</w:t>
      </w:r>
    </w:p>
    <w:p w:rsidR="0057753F" w:rsidRDefault="0057753F" w:rsidP="0057753F">
      <w:pPr>
        <w:tabs>
          <w:tab w:val="left" w:pos="703"/>
        </w:tabs>
      </w:pPr>
    </w:p>
    <w:p w:rsidR="0057753F" w:rsidRDefault="0057753F" w:rsidP="0057753F">
      <w:pPr>
        <w:tabs>
          <w:tab w:val="left" w:pos="703"/>
        </w:tabs>
      </w:pPr>
      <w:r>
        <w:t>La part consacrée aux dépenses diverses…</w:t>
      </w:r>
    </w:p>
    <w:p w:rsidR="0057753F" w:rsidRDefault="0057753F" w:rsidP="0057753F">
      <w:pPr>
        <w:tabs>
          <w:tab w:val="left" w:pos="703"/>
        </w:tabs>
      </w:pPr>
    </w:p>
    <w:p w:rsidR="0057753F" w:rsidRDefault="00AD0E5E" w:rsidP="0057753F">
      <w:pPr>
        <w:tabs>
          <w:tab w:val="left" w:pos="703"/>
        </w:tabs>
      </w:pPr>
      <w:sdt>
        <w:sdtPr>
          <w:id w:val="5040145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05EE1">
            <w:rPr>
              <w:rFonts w:ascii="MS Gothic" w:eastAsia="MS Gothic" w:hAnsi="MS Gothic" w:hint="eastAsia"/>
            </w:rPr>
            <w:t>☒</w:t>
          </w:r>
        </w:sdtContent>
      </w:sdt>
      <w:r w:rsidR="0057753F">
        <w:tab/>
      </w:r>
      <w:proofErr w:type="gramStart"/>
      <w:r w:rsidR="003D300B">
        <w:t>est</w:t>
      </w:r>
      <w:proofErr w:type="gramEnd"/>
      <w:r w:rsidR="003D300B">
        <w:t xml:space="preserve"> </w:t>
      </w:r>
      <w:r w:rsidR="0057753F">
        <w:t>à peu près constante quelle que soit l'importance du revenu.</w:t>
      </w:r>
    </w:p>
    <w:p w:rsidR="0057753F" w:rsidRDefault="00AD0E5E" w:rsidP="0057753F">
      <w:pPr>
        <w:tabs>
          <w:tab w:val="left" w:pos="703"/>
        </w:tabs>
      </w:pPr>
      <w:sdt>
        <w:sdtPr>
          <w:id w:val="44598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53F">
            <w:rPr>
              <w:rFonts w:ascii="MS Gothic" w:eastAsia="MS Gothic" w:hAnsi="MS Gothic" w:hint="eastAsia"/>
            </w:rPr>
            <w:t>☐</w:t>
          </w:r>
        </w:sdtContent>
      </w:sdt>
      <w:r w:rsidR="0057753F">
        <w:tab/>
      </w:r>
      <w:proofErr w:type="gramStart"/>
      <w:r w:rsidR="0057753F">
        <w:t>augmente</w:t>
      </w:r>
      <w:proofErr w:type="gramEnd"/>
      <w:r w:rsidR="0057753F">
        <w:t xml:space="preserve"> lorsque le revenu diminue.</w:t>
      </w:r>
    </w:p>
    <w:p w:rsidR="0057753F" w:rsidRDefault="00AD0E5E" w:rsidP="0057753F">
      <w:pPr>
        <w:tabs>
          <w:tab w:val="left" w:pos="703"/>
        </w:tabs>
      </w:pPr>
      <w:sdt>
        <w:sdtPr>
          <w:id w:val="85007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53F">
            <w:rPr>
              <w:rFonts w:ascii="MS Gothic" w:eastAsia="MS Gothic" w:hAnsi="MS Gothic" w:hint="eastAsia"/>
            </w:rPr>
            <w:t>☐</w:t>
          </w:r>
        </w:sdtContent>
      </w:sdt>
      <w:r w:rsidR="0057753F">
        <w:tab/>
      </w:r>
      <w:proofErr w:type="gramStart"/>
      <w:r w:rsidR="0057753F">
        <w:t>diminue</w:t>
      </w:r>
      <w:proofErr w:type="gramEnd"/>
      <w:r w:rsidR="0057753F">
        <w:t xml:space="preserve"> lorsque le revenu augmente.</w:t>
      </w:r>
    </w:p>
    <w:p w:rsidR="0057753F" w:rsidRDefault="0057753F" w:rsidP="005A5BE1"/>
    <w:p w:rsidR="0057753F" w:rsidRDefault="0057753F" w:rsidP="005A5BE1">
      <w:r>
        <w:t>La part des dépenses affectées aux besoins en produits alimentaire</w:t>
      </w:r>
      <w:r w:rsidR="003D300B">
        <w:t>s</w:t>
      </w:r>
      <w:r>
        <w:t xml:space="preserve"> est </w:t>
      </w:r>
      <w:r w:rsidR="003D300B">
        <w:t>(</w:t>
      </w:r>
      <w:r>
        <w:t>d'autant</w:t>
      </w:r>
      <w:r w:rsidR="003D300B">
        <w:t>)</w:t>
      </w:r>
      <w:r>
        <w:t>…</w:t>
      </w:r>
    </w:p>
    <w:p w:rsidR="0057753F" w:rsidRDefault="0057753F" w:rsidP="005A5BE1"/>
    <w:p w:rsidR="0057753F" w:rsidRDefault="00AD0E5E" w:rsidP="0057753F">
      <w:pPr>
        <w:tabs>
          <w:tab w:val="left" w:pos="772"/>
        </w:tabs>
      </w:pPr>
      <w:sdt>
        <w:sdtPr>
          <w:id w:val="24989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53F">
            <w:rPr>
              <w:rFonts w:ascii="MS Gothic" w:eastAsia="MS Gothic" w:hAnsi="MS Gothic" w:hint="eastAsia"/>
            </w:rPr>
            <w:t>☐</w:t>
          </w:r>
        </w:sdtContent>
      </w:sdt>
      <w:r w:rsidR="0057753F">
        <w:tab/>
      </w:r>
      <w:proofErr w:type="gramStart"/>
      <w:r w:rsidR="0057753F">
        <w:t>plus</w:t>
      </w:r>
      <w:proofErr w:type="gramEnd"/>
      <w:r w:rsidR="0057753F">
        <w:t xml:space="preserve"> élevée que le revenu est grand.</w:t>
      </w:r>
    </w:p>
    <w:p w:rsidR="0057753F" w:rsidRDefault="00AD0E5E" w:rsidP="0057753F">
      <w:pPr>
        <w:tabs>
          <w:tab w:val="left" w:pos="772"/>
        </w:tabs>
      </w:pPr>
      <w:sdt>
        <w:sdtPr>
          <w:id w:val="12766746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05EE1">
            <w:rPr>
              <w:rFonts w:ascii="MS Gothic" w:eastAsia="MS Gothic" w:hAnsi="MS Gothic" w:hint="eastAsia"/>
            </w:rPr>
            <w:t>☒</w:t>
          </w:r>
        </w:sdtContent>
      </w:sdt>
      <w:r w:rsidR="0057753F">
        <w:tab/>
      </w:r>
      <w:proofErr w:type="gramStart"/>
      <w:r w:rsidR="0057753F">
        <w:t>plus</w:t>
      </w:r>
      <w:proofErr w:type="gramEnd"/>
      <w:r w:rsidR="0057753F">
        <w:t xml:space="preserve"> faible que le revenu est grand.</w:t>
      </w:r>
    </w:p>
    <w:p w:rsidR="0057753F" w:rsidRDefault="00AD0E5E" w:rsidP="0057753F">
      <w:pPr>
        <w:tabs>
          <w:tab w:val="left" w:pos="772"/>
        </w:tabs>
      </w:pPr>
      <w:sdt>
        <w:sdtPr>
          <w:id w:val="116347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53F">
            <w:rPr>
              <w:rFonts w:ascii="MS Gothic" w:eastAsia="MS Gothic" w:hAnsi="MS Gothic" w:hint="eastAsia"/>
            </w:rPr>
            <w:t>☐</w:t>
          </w:r>
        </w:sdtContent>
      </w:sdt>
      <w:r w:rsidR="0057753F">
        <w:tab/>
      </w:r>
      <w:proofErr w:type="gramStart"/>
      <w:r w:rsidR="0057753F">
        <w:t>identique</w:t>
      </w:r>
      <w:proofErr w:type="gramEnd"/>
      <w:r w:rsidR="0057753F">
        <w:t xml:space="preserve"> quelle que soit l'importance du revenu.</w:t>
      </w:r>
    </w:p>
    <w:p w:rsidR="0057753F" w:rsidRDefault="0057753F" w:rsidP="0057753F">
      <w:pPr>
        <w:tabs>
          <w:tab w:val="left" w:pos="772"/>
        </w:tabs>
        <w:rPr>
          <w:rFonts w:ascii="MS Gothic" w:eastAsia="MS Gothic" w:hAnsi="MS Gothic"/>
        </w:rPr>
      </w:pPr>
    </w:p>
    <w:p w:rsidR="0057753F" w:rsidRDefault="0057753F" w:rsidP="0057753F">
      <w:r>
        <w:t>La part des besoins en loisirs, santé et voyage…</w:t>
      </w:r>
    </w:p>
    <w:p w:rsidR="0057753F" w:rsidRDefault="0057753F" w:rsidP="0057753F"/>
    <w:p w:rsidR="0057753F" w:rsidRDefault="00AD0E5E" w:rsidP="0057753F">
      <w:pPr>
        <w:tabs>
          <w:tab w:val="left" w:pos="703"/>
        </w:tabs>
      </w:pPr>
      <w:sdt>
        <w:sdtPr>
          <w:id w:val="-40770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53F">
            <w:rPr>
              <w:rFonts w:ascii="MS Gothic" w:eastAsia="MS Gothic" w:hAnsi="MS Gothic" w:hint="eastAsia"/>
            </w:rPr>
            <w:t>☐</w:t>
          </w:r>
        </w:sdtContent>
      </w:sdt>
      <w:r w:rsidR="0057753F">
        <w:tab/>
      </w:r>
      <w:proofErr w:type="gramStart"/>
      <w:r w:rsidR="0057753F">
        <w:t>augmente</w:t>
      </w:r>
      <w:proofErr w:type="gramEnd"/>
      <w:r w:rsidR="0057753F">
        <w:t xml:space="preserve"> au fur et à mesure que le revenu diminue.</w:t>
      </w:r>
    </w:p>
    <w:p w:rsidR="0057753F" w:rsidRDefault="00AD0E5E" w:rsidP="0057753F">
      <w:pPr>
        <w:tabs>
          <w:tab w:val="left" w:pos="703"/>
        </w:tabs>
      </w:pPr>
      <w:sdt>
        <w:sdtPr>
          <w:id w:val="-169182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53F">
            <w:rPr>
              <w:rFonts w:ascii="MS Gothic" w:eastAsia="MS Gothic" w:hAnsi="MS Gothic" w:hint="eastAsia"/>
            </w:rPr>
            <w:t>☐</w:t>
          </w:r>
        </w:sdtContent>
      </w:sdt>
      <w:r w:rsidR="0057753F">
        <w:tab/>
      </w:r>
      <w:proofErr w:type="gramStart"/>
      <w:r w:rsidR="0057753F">
        <w:t>diminue</w:t>
      </w:r>
      <w:proofErr w:type="gramEnd"/>
      <w:r w:rsidR="0057753F">
        <w:t xml:space="preserve"> au fur et à mesure que le revenu augmente.</w:t>
      </w:r>
    </w:p>
    <w:p w:rsidR="0057753F" w:rsidRDefault="00AD0E5E" w:rsidP="0057753F">
      <w:pPr>
        <w:tabs>
          <w:tab w:val="left" w:pos="703"/>
        </w:tabs>
      </w:pPr>
      <w:sdt>
        <w:sdtPr>
          <w:id w:val="-1550763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05EE1">
            <w:rPr>
              <w:rFonts w:ascii="MS Gothic" w:eastAsia="MS Gothic" w:hAnsi="MS Gothic" w:hint="eastAsia"/>
            </w:rPr>
            <w:t>☒</w:t>
          </w:r>
        </w:sdtContent>
      </w:sdt>
      <w:r w:rsidR="0057753F">
        <w:tab/>
      </w:r>
      <w:proofErr w:type="gramStart"/>
      <w:r w:rsidR="0057753F">
        <w:t>augmente</w:t>
      </w:r>
      <w:proofErr w:type="gramEnd"/>
      <w:r w:rsidR="0057753F">
        <w:t xml:space="preserve"> au fur et à mesure que le revenu augmente.</w:t>
      </w:r>
    </w:p>
    <w:p w:rsidR="0057753F" w:rsidRDefault="0057753F" w:rsidP="0057753F">
      <w:pPr>
        <w:tabs>
          <w:tab w:val="left" w:pos="703"/>
        </w:tabs>
      </w:pPr>
    </w:p>
    <w:sectPr w:rsidR="0057753F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DD3" w:rsidRDefault="00367DD3" w:rsidP="00753B39">
      <w:r>
        <w:separator/>
      </w:r>
    </w:p>
  </w:endnote>
  <w:endnote w:type="continuationSeparator" w:id="0">
    <w:p w:rsidR="00367DD3" w:rsidRDefault="00367DD3" w:rsidP="0075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59" w:rsidRPr="00803A59" w:rsidRDefault="00803A59" w:rsidP="00803A59">
    <w:pPr>
      <w:pStyle w:val="Pieddepage"/>
      <w:pBdr>
        <w:top w:val="single" w:sz="4" w:space="1" w:color="auto"/>
      </w:pBdr>
      <w:rPr>
        <w:i/>
        <w:smallCaps/>
        <w:sz w:val="20"/>
      </w:rPr>
    </w:pPr>
    <w:r w:rsidRPr="00803A59">
      <w:rPr>
        <w:i/>
        <w:smallCaps/>
        <w:sz w:val="20"/>
      </w:rPr>
      <w:t>La consommation des ménages de 1950 à nos jours – M. Becker</w:t>
    </w:r>
    <w:r w:rsidR="00347D44">
      <w:rPr>
        <w:i/>
        <w:smallCaps/>
        <w:sz w:val="20"/>
      </w:rPr>
      <w:t xml:space="preserve"> – 2 OPT°</w:t>
    </w:r>
    <w:r w:rsidRPr="00803A59">
      <w:rPr>
        <w:i/>
        <w:smallCaps/>
        <w:sz w:val="20"/>
      </w:rPr>
      <w:tab/>
      <w:t>-</w:t>
    </w:r>
    <w:r w:rsidRPr="00803A59">
      <w:rPr>
        <w:i/>
        <w:smallCaps/>
        <w:sz w:val="20"/>
      </w:rPr>
      <w:fldChar w:fldCharType="begin"/>
    </w:r>
    <w:r w:rsidRPr="00803A59">
      <w:rPr>
        <w:i/>
        <w:smallCaps/>
        <w:sz w:val="20"/>
      </w:rPr>
      <w:instrText>PAGE   \* MERGEFORMAT</w:instrText>
    </w:r>
    <w:r w:rsidRPr="00803A59">
      <w:rPr>
        <w:i/>
        <w:smallCaps/>
        <w:sz w:val="20"/>
      </w:rPr>
      <w:fldChar w:fldCharType="separate"/>
    </w:r>
    <w:r w:rsidR="00AD0E5E" w:rsidRPr="00AD0E5E">
      <w:rPr>
        <w:i/>
        <w:smallCaps/>
        <w:noProof/>
        <w:sz w:val="20"/>
        <w:lang w:val="fr-FR"/>
      </w:rPr>
      <w:t>6</w:t>
    </w:r>
    <w:r w:rsidRPr="00803A59">
      <w:rPr>
        <w:i/>
        <w:smallCaps/>
        <w:sz w:val="20"/>
      </w:rPr>
      <w:fldChar w:fldCharType="end"/>
    </w:r>
    <w:r w:rsidRPr="00803A59">
      <w:rPr>
        <w:i/>
        <w:smallCaps/>
        <w:sz w:val="20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DD3" w:rsidRDefault="00367DD3" w:rsidP="00753B39">
      <w:r>
        <w:separator/>
      </w:r>
    </w:p>
  </w:footnote>
  <w:footnote w:type="continuationSeparator" w:id="0">
    <w:p w:rsidR="00367DD3" w:rsidRDefault="00367DD3" w:rsidP="00753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39" w:rsidRPr="00753B39" w:rsidRDefault="00753B39" w:rsidP="00753B39">
    <w:pPr>
      <w:pStyle w:val="En-tte"/>
      <w:jc w:val="center"/>
      <w:rPr>
        <w:b/>
        <w:smallCaps/>
        <w:u w:val="single"/>
      </w:rPr>
    </w:pPr>
    <w:r w:rsidRPr="00753B39">
      <w:rPr>
        <w:b/>
        <w:smallCaps/>
        <w:u w:val="single"/>
      </w:rPr>
      <w:t>Fiche de matière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EF2"/>
    <w:multiLevelType w:val="hybridMultilevel"/>
    <w:tmpl w:val="CED0A844"/>
    <w:lvl w:ilvl="0" w:tplc="955EB4A6">
      <w:start w:val="3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A7C7A"/>
    <w:multiLevelType w:val="multilevel"/>
    <w:tmpl w:val="8B1403A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A683FE4"/>
    <w:multiLevelType w:val="hybridMultilevel"/>
    <w:tmpl w:val="CB7002AE"/>
    <w:lvl w:ilvl="0" w:tplc="5F6880D0">
      <w:start w:val="1"/>
      <w:numFmt w:val="bullet"/>
      <w:lvlText w:val="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FF109F8"/>
    <w:multiLevelType w:val="hybridMultilevel"/>
    <w:tmpl w:val="75ACAC2C"/>
    <w:lvl w:ilvl="0" w:tplc="CFD6D33A">
      <w:start w:val="1"/>
      <w:numFmt w:val="bullet"/>
      <w:lvlText w:val="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F0EC5"/>
    <w:multiLevelType w:val="hybridMultilevel"/>
    <w:tmpl w:val="3934E4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37587"/>
    <w:multiLevelType w:val="hybridMultilevel"/>
    <w:tmpl w:val="F36057D4"/>
    <w:lvl w:ilvl="0" w:tplc="F53A4C78">
      <w:numFmt w:val="bullet"/>
      <w:lvlText w:val="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C0128"/>
    <w:multiLevelType w:val="hybridMultilevel"/>
    <w:tmpl w:val="D0A27146"/>
    <w:lvl w:ilvl="0" w:tplc="CFD6D33A">
      <w:start w:val="1"/>
      <w:numFmt w:val="bullet"/>
      <w:lvlText w:val="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43EEE"/>
    <w:multiLevelType w:val="hybridMultilevel"/>
    <w:tmpl w:val="EB76A8DE"/>
    <w:lvl w:ilvl="0" w:tplc="29B8F31E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AD3F10"/>
    <w:multiLevelType w:val="multilevel"/>
    <w:tmpl w:val="2E3AB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8F84051"/>
    <w:multiLevelType w:val="hybridMultilevel"/>
    <w:tmpl w:val="23B0908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F45F31"/>
    <w:multiLevelType w:val="hybridMultilevel"/>
    <w:tmpl w:val="596ACD9A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502A1C"/>
    <w:multiLevelType w:val="hybridMultilevel"/>
    <w:tmpl w:val="3F1C787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B69C0"/>
    <w:multiLevelType w:val="hybridMultilevel"/>
    <w:tmpl w:val="FE1E772C"/>
    <w:lvl w:ilvl="0" w:tplc="03AADDDC">
      <w:numFmt w:val="bullet"/>
      <w:lvlText w:val="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6118AA"/>
    <w:multiLevelType w:val="hybridMultilevel"/>
    <w:tmpl w:val="CE8C873C"/>
    <w:lvl w:ilvl="0" w:tplc="3682649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96F8B"/>
    <w:multiLevelType w:val="hybridMultilevel"/>
    <w:tmpl w:val="BABE93AA"/>
    <w:lvl w:ilvl="0" w:tplc="A7CE0712">
      <w:start w:val="1"/>
      <w:numFmt w:val="decimal"/>
      <w:lvlText w:val="%1.1"/>
      <w:lvlJc w:val="right"/>
      <w:pPr>
        <w:ind w:left="1068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E14DA"/>
    <w:multiLevelType w:val="hybridMultilevel"/>
    <w:tmpl w:val="4FF27380"/>
    <w:lvl w:ilvl="0" w:tplc="19C046C8">
      <w:start w:val="1"/>
      <w:numFmt w:val="decimal"/>
      <w:lvlText w:val="%1.1.1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16842"/>
    <w:multiLevelType w:val="hybridMultilevel"/>
    <w:tmpl w:val="0622941E"/>
    <w:lvl w:ilvl="0" w:tplc="C8C02A44">
      <w:start w:val="1"/>
      <w:numFmt w:val="bullet"/>
      <w:lvlText w:val="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D616D"/>
    <w:multiLevelType w:val="multilevel"/>
    <w:tmpl w:val="CF92D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5"/>
  </w:num>
  <w:num w:numId="5">
    <w:abstractNumId w:val="15"/>
  </w:num>
  <w:num w:numId="6">
    <w:abstractNumId w:val="8"/>
  </w:num>
  <w:num w:numId="7">
    <w:abstractNumId w:val="4"/>
  </w:num>
  <w:num w:numId="8">
    <w:abstractNumId w:val="10"/>
  </w:num>
  <w:num w:numId="9">
    <w:abstractNumId w:val="7"/>
  </w:num>
  <w:num w:numId="10">
    <w:abstractNumId w:val="2"/>
  </w:num>
  <w:num w:numId="11">
    <w:abstractNumId w:val="16"/>
  </w:num>
  <w:num w:numId="12">
    <w:abstractNumId w:val="11"/>
  </w:num>
  <w:num w:numId="13">
    <w:abstractNumId w:val="6"/>
  </w:num>
  <w:num w:numId="14">
    <w:abstractNumId w:val="12"/>
  </w:num>
  <w:num w:numId="15">
    <w:abstractNumId w:val="5"/>
  </w:num>
  <w:num w:numId="16">
    <w:abstractNumId w:val="9"/>
  </w:num>
  <w:num w:numId="17">
    <w:abstractNumId w:val="3"/>
  </w:num>
  <w:num w:numId="18">
    <w:abstractNumId w:val="17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90"/>
    <w:rsid w:val="000703A1"/>
    <w:rsid w:val="000906E6"/>
    <w:rsid w:val="000F2F1D"/>
    <w:rsid w:val="00127008"/>
    <w:rsid w:val="00181989"/>
    <w:rsid w:val="0024213C"/>
    <w:rsid w:val="00270154"/>
    <w:rsid w:val="002F5190"/>
    <w:rsid w:val="00315BE0"/>
    <w:rsid w:val="003178D8"/>
    <w:rsid w:val="00320F1E"/>
    <w:rsid w:val="00347D44"/>
    <w:rsid w:val="00356A7C"/>
    <w:rsid w:val="003670F5"/>
    <w:rsid w:val="00367DD3"/>
    <w:rsid w:val="003D300B"/>
    <w:rsid w:val="004003B0"/>
    <w:rsid w:val="00417BBE"/>
    <w:rsid w:val="004F7BAB"/>
    <w:rsid w:val="00527E26"/>
    <w:rsid w:val="0057753F"/>
    <w:rsid w:val="005A5BE1"/>
    <w:rsid w:val="005B375A"/>
    <w:rsid w:val="005C4CFE"/>
    <w:rsid w:val="005F1140"/>
    <w:rsid w:val="00685C06"/>
    <w:rsid w:val="006D0BCD"/>
    <w:rsid w:val="006F2DE8"/>
    <w:rsid w:val="00705EE1"/>
    <w:rsid w:val="0072162A"/>
    <w:rsid w:val="00753B39"/>
    <w:rsid w:val="00803A59"/>
    <w:rsid w:val="008965BF"/>
    <w:rsid w:val="008B2D66"/>
    <w:rsid w:val="008B6590"/>
    <w:rsid w:val="008E33E4"/>
    <w:rsid w:val="00910AD9"/>
    <w:rsid w:val="00916FE5"/>
    <w:rsid w:val="009D7281"/>
    <w:rsid w:val="009F5307"/>
    <w:rsid w:val="00A2158A"/>
    <w:rsid w:val="00A2327D"/>
    <w:rsid w:val="00A46FF3"/>
    <w:rsid w:val="00A63C55"/>
    <w:rsid w:val="00AD0E5E"/>
    <w:rsid w:val="00AF1DF1"/>
    <w:rsid w:val="00B77DBE"/>
    <w:rsid w:val="00BB5156"/>
    <w:rsid w:val="00BC7962"/>
    <w:rsid w:val="00C7294B"/>
    <w:rsid w:val="00D737A8"/>
    <w:rsid w:val="00D90ABD"/>
    <w:rsid w:val="00DB248B"/>
    <w:rsid w:val="00DD781F"/>
    <w:rsid w:val="00E36CF9"/>
    <w:rsid w:val="00E77E9A"/>
    <w:rsid w:val="00F00E40"/>
    <w:rsid w:val="00F36864"/>
    <w:rsid w:val="00F639C2"/>
    <w:rsid w:val="00F8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BF"/>
    <w:pPr>
      <w:spacing w:after="0" w:line="240" w:lineRule="auto"/>
      <w:jc w:val="both"/>
    </w:pPr>
    <w:rPr>
      <w:rFonts w:ascii="Trebuchet MS" w:hAnsi="Trebuchet MS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16FE5"/>
    <w:pPr>
      <w:keepNext/>
      <w:keepLines/>
      <w:jc w:val="center"/>
      <w:outlineLvl w:val="0"/>
    </w:pPr>
    <w:rPr>
      <w:rFonts w:eastAsiaTheme="majorEastAsia" w:cstheme="majorBidi"/>
      <w:b/>
      <w:bCs/>
      <w:caps/>
      <w:sz w:val="40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65BF"/>
    <w:pPr>
      <w:keepNext/>
      <w:keepLines/>
      <w:ind w:left="720" w:hanging="360"/>
      <w:outlineLvl w:val="1"/>
    </w:pPr>
    <w:rPr>
      <w:rFonts w:eastAsiaTheme="majorEastAsia" w:cstheme="majorBidi"/>
      <w:b/>
      <w:bCs/>
      <w:caps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6FE5"/>
    <w:rPr>
      <w:rFonts w:ascii="Trebuchet MS" w:eastAsiaTheme="majorEastAsia" w:hAnsi="Trebuchet MS" w:cstheme="majorBidi"/>
      <w:b/>
      <w:bCs/>
      <w:caps/>
      <w:sz w:val="40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965BF"/>
    <w:rPr>
      <w:rFonts w:ascii="Trebuchet MS" w:eastAsiaTheme="majorEastAsia" w:hAnsi="Trebuchet MS" w:cstheme="majorBidi"/>
      <w:b/>
      <w:bCs/>
      <w:caps/>
      <w:sz w:val="24"/>
      <w:szCs w:val="26"/>
      <w:u w:val="single"/>
    </w:rPr>
  </w:style>
  <w:style w:type="paragraph" w:styleId="Titre">
    <w:name w:val="Title"/>
    <w:aliases w:val="Titre3"/>
    <w:basedOn w:val="Normal"/>
    <w:next w:val="Normal"/>
    <w:link w:val="TitreCar"/>
    <w:uiPriority w:val="10"/>
    <w:qFormat/>
    <w:rsid w:val="00BB5156"/>
    <w:pPr>
      <w:ind w:left="1068" w:hanging="360"/>
      <w:contextualSpacing/>
    </w:pPr>
    <w:rPr>
      <w:rFonts w:eastAsiaTheme="majorEastAsia" w:cstheme="majorBidi"/>
      <w:b/>
      <w:smallCaps/>
      <w:spacing w:val="5"/>
      <w:kern w:val="28"/>
      <w:szCs w:val="52"/>
      <w:u w:val="single"/>
    </w:rPr>
  </w:style>
  <w:style w:type="character" w:customStyle="1" w:styleId="TitreCar">
    <w:name w:val="Titre Car"/>
    <w:aliases w:val="Titre3 Car"/>
    <w:basedOn w:val="Policepardfaut"/>
    <w:link w:val="Titre"/>
    <w:uiPriority w:val="10"/>
    <w:rsid w:val="00BB5156"/>
    <w:rPr>
      <w:rFonts w:ascii="Trebuchet MS" w:eastAsiaTheme="majorEastAsia" w:hAnsi="Trebuchet MS" w:cstheme="majorBidi"/>
      <w:b/>
      <w:smallCaps/>
      <w:spacing w:val="5"/>
      <w:kern w:val="28"/>
      <w:sz w:val="24"/>
      <w:szCs w:val="52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16FE5"/>
    <w:pPr>
      <w:tabs>
        <w:tab w:val="num" w:pos="720"/>
      </w:tabs>
      <w:ind w:left="1418" w:hanging="709"/>
    </w:pPr>
    <w:rPr>
      <w:rFonts w:eastAsiaTheme="majorEastAsia" w:cstheme="majorBidi"/>
      <w:b/>
      <w:iCs/>
      <w:szCs w:val="24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916FE5"/>
    <w:rPr>
      <w:rFonts w:ascii="Trebuchet MS" w:eastAsiaTheme="majorEastAsia" w:hAnsi="Trebuchet MS" w:cstheme="majorBidi"/>
      <w:b/>
      <w:iCs/>
      <w:sz w:val="24"/>
      <w:szCs w:val="24"/>
      <w:u w:val="single"/>
    </w:rPr>
  </w:style>
  <w:style w:type="character" w:styleId="Emphaseple">
    <w:name w:val="Subtle Emphasis"/>
    <w:aliases w:val="Titre4"/>
    <w:uiPriority w:val="19"/>
    <w:qFormat/>
    <w:rsid w:val="008B6590"/>
    <w:rPr>
      <w:rFonts w:ascii="Trebuchet MS" w:hAnsi="Trebuchet MS"/>
      <w:sz w:val="24"/>
      <w:u w:val="single"/>
    </w:rPr>
  </w:style>
  <w:style w:type="table" w:styleId="Grilledutableau">
    <w:name w:val="Table Grid"/>
    <w:basedOn w:val="TableauNormal"/>
    <w:uiPriority w:val="59"/>
    <w:rsid w:val="002F5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53B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3B39"/>
    <w:rPr>
      <w:rFonts w:ascii="Trebuchet MS" w:hAnsi="Trebuchet MS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753B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3B39"/>
    <w:rPr>
      <w:rFonts w:ascii="Trebuchet MS" w:hAnsi="Trebuchet MS"/>
      <w:sz w:val="24"/>
    </w:rPr>
  </w:style>
  <w:style w:type="paragraph" w:styleId="Paragraphedeliste">
    <w:name w:val="List Paragraph"/>
    <w:basedOn w:val="Normal"/>
    <w:uiPriority w:val="34"/>
    <w:qFormat/>
    <w:rsid w:val="00753B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3B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B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213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fr-BE"/>
    </w:rPr>
  </w:style>
  <w:style w:type="character" w:customStyle="1" w:styleId="apple-converted-space">
    <w:name w:val="apple-converted-space"/>
    <w:basedOn w:val="Policepardfaut"/>
    <w:rsid w:val="0024213C"/>
  </w:style>
  <w:style w:type="character" w:styleId="Lienhypertexte">
    <w:name w:val="Hyperlink"/>
    <w:basedOn w:val="Policepardfaut"/>
    <w:uiPriority w:val="99"/>
    <w:semiHidden/>
    <w:unhideWhenUsed/>
    <w:rsid w:val="0024213C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57753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BF"/>
    <w:pPr>
      <w:spacing w:after="0" w:line="240" w:lineRule="auto"/>
      <w:jc w:val="both"/>
    </w:pPr>
    <w:rPr>
      <w:rFonts w:ascii="Trebuchet MS" w:hAnsi="Trebuchet MS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16FE5"/>
    <w:pPr>
      <w:keepNext/>
      <w:keepLines/>
      <w:jc w:val="center"/>
      <w:outlineLvl w:val="0"/>
    </w:pPr>
    <w:rPr>
      <w:rFonts w:eastAsiaTheme="majorEastAsia" w:cstheme="majorBidi"/>
      <w:b/>
      <w:bCs/>
      <w:caps/>
      <w:sz w:val="40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65BF"/>
    <w:pPr>
      <w:keepNext/>
      <w:keepLines/>
      <w:ind w:left="720" w:hanging="360"/>
      <w:outlineLvl w:val="1"/>
    </w:pPr>
    <w:rPr>
      <w:rFonts w:eastAsiaTheme="majorEastAsia" w:cstheme="majorBidi"/>
      <w:b/>
      <w:bCs/>
      <w:caps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6FE5"/>
    <w:rPr>
      <w:rFonts w:ascii="Trebuchet MS" w:eastAsiaTheme="majorEastAsia" w:hAnsi="Trebuchet MS" w:cstheme="majorBidi"/>
      <w:b/>
      <w:bCs/>
      <w:caps/>
      <w:sz w:val="40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965BF"/>
    <w:rPr>
      <w:rFonts w:ascii="Trebuchet MS" w:eastAsiaTheme="majorEastAsia" w:hAnsi="Trebuchet MS" w:cstheme="majorBidi"/>
      <w:b/>
      <w:bCs/>
      <w:caps/>
      <w:sz w:val="24"/>
      <w:szCs w:val="26"/>
      <w:u w:val="single"/>
    </w:rPr>
  </w:style>
  <w:style w:type="paragraph" w:styleId="Titre">
    <w:name w:val="Title"/>
    <w:aliases w:val="Titre3"/>
    <w:basedOn w:val="Normal"/>
    <w:next w:val="Normal"/>
    <w:link w:val="TitreCar"/>
    <w:uiPriority w:val="10"/>
    <w:qFormat/>
    <w:rsid w:val="00BB5156"/>
    <w:pPr>
      <w:ind w:left="1068" w:hanging="360"/>
      <w:contextualSpacing/>
    </w:pPr>
    <w:rPr>
      <w:rFonts w:eastAsiaTheme="majorEastAsia" w:cstheme="majorBidi"/>
      <w:b/>
      <w:smallCaps/>
      <w:spacing w:val="5"/>
      <w:kern w:val="28"/>
      <w:szCs w:val="52"/>
      <w:u w:val="single"/>
    </w:rPr>
  </w:style>
  <w:style w:type="character" w:customStyle="1" w:styleId="TitreCar">
    <w:name w:val="Titre Car"/>
    <w:aliases w:val="Titre3 Car"/>
    <w:basedOn w:val="Policepardfaut"/>
    <w:link w:val="Titre"/>
    <w:uiPriority w:val="10"/>
    <w:rsid w:val="00BB5156"/>
    <w:rPr>
      <w:rFonts w:ascii="Trebuchet MS" w:eastAsiaTheme="majorEastAsia" w:hAnsi="Trebuchet MS" w:cstheme="majorBidi"/>
      <w:b/>
      <w:smallCaps/>
      <w:spacing w:val="5"/>
      <w:kern w:val="28"/>
      <w:sz w:val="24"/>
      <w:szCs w:val="52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16FE5"/>
    <w:pPr>
      <w:tabs>
        <w:tab w:val="num" w:pos="720"/>
      </w:tabs>
      <w:ind w:left="1418" w:hanging="709"/>
    </w:pPr>
    <w:rPr>
      <w:rFonts w:eastAsiaTheme="majorEastAsia" w:cstheme="majorBidi"/>
      <w:b/>
      <w:iCs/>
      <w:szCs w:val="24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916FE5"/>
    <w:rPr>
      <w:rFonts w:ascii="Trebuchet MS" w:eastAsiaTheme="majorEastAsia" w:hAnsi="Trebuchet MS" w:cstheme="majorBidi"/>
      <w:b/>
      <w:iCs/>
      <w:sz w:val="24"/>
      <w:szCs w:val="24"/>
      <w:u w:val="single"/>
    </w:rPr>
  </w:style>
  <w:style w:type="character" w:styleId="Emphaseple">
    <w:name w:val="Subtle Emphasis"/>
    <w:aliases w:val="Titre4"/>
    <w:uiPriority w:val="19"/>
    <w:qFormat/>
    <w:rsid w:val="008B6590"/>
    <w:rPr>
      <w:rFonts w:ascii="Trebuchet MS" w:hAnsi="Trebuchet MS"/>
      <w:sz w:val="24"/>
      <w:u w:val="single"/>
    </w:rPr>
  </w:style>
  <w:style w:type="table" w:styleId="Grilledutableau">
    <w:name w:val="Table Grid"/>
    <w:basedOn w:val="TableauNormal"/>
    <w:uiPriority w:val="59"/>
    <w:rsid w:val="002F5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53B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3B39"/>
    <w:rPr>
      <w:rFonts w:ascii="Trebuchet MS" w:hAnsi="Trebuchet MS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753B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3B39"/>
    <w:rPr>
      <w:rFonts w:ascii="Trebuchet MS" w:hAnsi="Trebuchet MS"/>
      <w:sz w:val="24"/>
    </w:rPr>
  </w:style>
  <w:style w:type="paragraph" w:styleId="Paragraphedeliste">
    <w:name w:val="List Paragraph"/>
    <w:basedOn w:val="Normal"/>
    <w:uiPriority w:val="34"/>
    <w:qFormat/>
    <w:rsid w:val="00753B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3B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B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213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fr-BE"/>
    </w:rPr>
  </w:style>
  <w:style w:type="character" w:customStyle="1" w:styleId="apple-converted-space">
    <w:name w:val="apple-converted-space"/>
    <w:basedOn w:val="Policepardfaut"/>
    <w:rsid w:val="0024213C"/>
  </w:style>
  <w:style w:type="character" w:styleId="Lienhypertexte">
    <w:name w:val="Hyperlink"/>
    <w:basedOn w:val="Policepardfaut"/>
    <w:uiPriority w:val="99"/>
    <w:semiHidden/>
    <w:unhideWhenUsed/>
    <w:rsid w:val="0024213C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5775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chart" Target="charts/chart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chart" Target="charts/chart2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9.png"/><Relationship Id="rId10" Type="http://schemas.openxmlformats.org/officeDocument/2006/relationships/image" Target="media/image2.jpeg"/><Relationship Id="rId19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B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BE" sz="1200" i="1">
                <a:latin typeface="Times New Roman" pitchFamily="18" charset="0"/>
                <a:cs typeface="Times New Roman" pitchFamily="18" charset="0"/>
              </a:rPr>
              <a:t>Parts des</a:t>
            </a:r>
            <a:r>
              <a:rPr lang="fr-BE" sz="1200" i="1" baseline="0">
                <a:latin typeface="Times New Roman" pitchFamily="18" charset="0"/>
                <a:cs typeface="Times New Roman" pitchFamily="18" charset="0"/>
              </a:rPr>
              <a:t> postes de consommation dans le budget des ménages belges (1950)</a:t>
            </a:r>
            <a:endParaRPr lang="fr-BE" sz="1200" i="1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24086212931631118"/>
                  <c:y val="0.1292285357690694"/>
                </c:manualLayout>
              </c:layout>
              <c:tx>
                <c:rich>
                  <a:bodyPr/>
                  <a:lstStyle/>
                  <a:p>
                    <a:r>
                      <a:rPr lang="en-US" i="1">
                        <a:latin typeface="Times New Roman" pitchFamily="18" charset="0"/>
                        <a:cs typeface="Times New Roman" pitchFamily="18" charset="0"/>
                      </a:rPr>
                      <a:t>Produits alimentaires
33%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i="1">
                        <a:latin typeface="Times New Roman" pitchFamily="18" charset="0"/>
                        <a:cs typeface="Times New Roman" pitchFamily="18" charset="0"/>
                      </a:rPr>
                      <a:t>Loisirs, santé, voyages
23%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i="1">
                        <a:latin typeface="Times New Roman" pitchFamily="18" charset="0"/>
                        <a:cs typeface="Times New Roman" pitchFamily="18" charset="0"/>
                      </a:rPr>
                      <a:t>Divers
44%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Feuil1!$A$3:$A$5</c:f>
              <c:strCache>
                <c:ptCount val="3"/>
                <c:pt idx="0">
                  <c:v>Produits alimentaires</c:v>
                </c:pt>
                <c:pt idx="1">
                  <c:v>Loisirs, santé, voyages</c:v>
                </c:pt>
                <c:pt idx="2">
                  <c:v>Divers</c:v>
                </c:pt>
              </c:strCache>
            </c:strRef>
          </c:cat>
          <c:val>
            <c:numRef>
              <c:f>Feuil1!$B$3:$B$5</c:f>
              <c:numCache>
                <c:formatCode>General</c:formatCode>
                <c:ptCount val="3"/>
                <c:pt idx="0">
                  <c:v>33.299999999999997</c:v>
                </c:pt>
                <c:pt idx="1">
                  <c:v>22.7</c:v>
                </c:pt>
                <c:pt idx="2">
                  <c:v>44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B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BE" sz="1200" i="1">
                <a:latin typeface="Times New Roman" pitchFamily="18" charset="0"/>
                <a:cs typeface="Times New Roman" pitchFamily="18" charset="0"/>
              </a:rPr>
              <a:t>Parts des postes de consommation dans</a:t>
            </a:r>
            <a:r>
              <a:rPr lang="fr-BE" sz="1200" i="1" baseline="0">
                <a:latin typeface="Times New Roman" pitchFamily="18" charset="0"/>
                <a:cs typeface="Times New Roman" pitchFamily="18" charset="0"/>
              </a:rPr>
              <a:t> le budget des ménages (2008)</a:t>
            </a:r>
            <a:endParaRPr lang="fr-BE" sz="1200" i="1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5136965241031969"/>
                  <c:y val="0.2256230414800655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Feuil1!$A$3:$A$5</c:f>
              <c:strCache>
                <c:ptCount val="3"/>
                <c:pt idx="0">
                  <c:v>Produits alimentaires</c:v>
                </c:pt>
                <c:pt idx="1">
                  <c:v>Loisirs, santé, voyages</c:v>
                </c:pt>
                <c:pt idx="2">
                  <c:v>Divers</c:v>
                </c:pt>
              </c:strCache>
            </c:strRef>
          </c:cat>
          <c:val>
            <c:numRef>
              <c:f>Feuil1!$D$3:$D$5</c:f>
              <c:numCache>
                <c:formatCode>General</c:formatCode>
                <c:ptCount val="3"/>
                <c:pt idx="0">
                  <c:v>15.6</c:v>
                </c:pt>
                <c:pt idx="1">
                  <c:v>40.9</c:v>
                </c:pt>
                <c:pt idx="2">
                  <c:v>43.5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B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BE" sz="1200" i="1">
                <a:latin typeface="Times New Roman" pitchFamily="18" charset="0"/>
                <a:cs typeface="Times New Roman" pitchFamily="18" charset="0"/>
              </a:rPr>
              <a:t>Parts</a:t>
            </a:r>
            <a:r>
              <a:rPr lang="fr-BE" sz="1200" i="1" baseline="0">
                <a:latin typeface="Times New Roman" pitchFamily="18" charset="0"/>
                <a:cs typeface="Times New Roman" pitchFamily="18" charset="0"/>
              </a:rPr>
              <a:t> des postes de consommation dans le budget des ménages belges (1970)</a:t>
            </a:r>
            <a:endParaRPr lang="fr-BE" sz="1200" i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120461325170277"/>
          <c:y val="3.05412708173133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Feuil1!$A$3:$A$5</c:f>
              <c:strCache>
                <c:ptCount val="3"/>
                <c:pt idx="0">
                  <c:v>Produits alimentaires</c:v>
                </c:pt>
                <c:pt idx="1">
                  <c:v>Loisirs, santé, voyages</c:v>
                </c:pt>
                <c:pt idx="2">
                  <c:v>Divers</c:v>
                </c:pt>
              </c:strCache>
            </c:strRef>
          </c:cat>
          <c:val>
            <c:numRef>
              <c:f>Feuil1!$C$3:$C$5</c:f>
              <c:numCache>
                <c:formatCode>General</c:formatCode>
                <c:ptCount val="3"/>
                <c:pt idx="0">
                  <c:v>27.8</c:v>
                </c:pt>
                <c:pt idx="1">
                  <c:v>27.8</c:v>
                </c:pt>
                <c:pt idx="2">
                  <c:v>44.4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B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BE"/>
              <a:t>Evolution</a:t>
            </a:r>
            <a:r>
              <a:rPr lang="fr-BE" baseline="0"/>
              <a:t> des postes principaux  de consommation dans le budget des ménages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Produits alimentaire</c:v>
          </c:tx>
          <c:marker>
            <c:symbol val="none"/>
          </c:marker>
          <c:cat>
            <c:numRef>
              <c:f>Feuil2!$B$2:$D$2</c:f>
              <c:numCache>
                <c:formatCode>General</c:formatCode>
                <c:ptCount val="3"/>
                <c:pt idx="0">
                  <c:v>1950</c:v>
                </c:pt>
                <c:pt idx="1">
                  <c:v>1970</c:v>
                </c:pt>
                <c:pt idx="2">
                  <c:v>2008</c:v>
                </c:pt>
              </c:numCache>
            </c:numRef>
          </c:cat>
          <c:val>
            <c:numRef>
              <c:f>Feuil2!$B$3:$D$3</c:f>
              <c:numCache>
                <c:formatCode>0%</c:formatCode>
                <c:ptCount val="3"/>
                <c:pt idx="0">
                  <c:v>0.33300000000000002</c:v>
                </c:pt>
                <c:pt idx="1">
                  <c:v>0.27800000000000002</c:v>
                </c:pt>
                <c:pt idx="2">
                  <c:v>0.156</c:v>
                </c:pt>
              </c:numCache>
            </c:numRef>
          </c:val>
          <c:smooth val="0"/>
        </c:ser>
        <c:ser>
          <c:idx val="1"/>
          <c:order val="1"/>
          <c:tx>
            <c:v>Loisirs, santé, voyages</c:v>
          </c:tx>
          <c:marker>
            <c:symbol val="none"/>
          </c:marker>
          <c:cat>
            <c:numRef>
              <c:f>Feuil2!$B$2:$D$2</c:f>
              <c:numCache>
                <c:formatCode>General</c:formatCode>
                <c:ptCount val="3"/>
                <c:pt idx="0">
                  <c:v>1950</c:v>
                </c:pt>
                <c:pt idx="1">
                  <c:v>1970</c:v>
                </c:pt>
                <c:pt idx="2">
                  <c:v>2008</c:v>
                </c:pt>
              </c:numCache>
            </c:numRef>
          </c:cat>
          <c:val>
            <c:numRef>
              <c:f>Feuil2!$B$4:$D$4</c:f>
              <c:numCache>
                <c:formatCode>0%</c:formatCode>
                <c:ptCount val="3"/>
                <c:pt idx="0">
                  <c:v>0.22700000000000001</c:v>
                </c:pt>
                <c:pt idx="1">
                  <c:v>0.27800000000000002</c:v>
                </c:pt>
                <c:pt idx="2">
                  <c:v>0.40899999999999997</c:v>
                </c:pt>
              </c:numCache>
            </c:numRef>
          </c:val>
          <c:smooth val="0"/>
        </c:ser>
        <c:ser>
          <c:idx val="2"/>
          <c:order val="2"/>
          <c:tx>
            <c:v>Divers</c:v>
          </c:tx>
          <c:marker>
            <c:symbol val="none"/>
          </c:marker>
          <c:cat>
            <c:numRef>
              <c:f>Feuil2!$B$2:$D$2</c:f>
              <c:numCache>
                <c:formatCode>General</c:formatCode>
                <c:ptCount val="3"/>
                <c:pt idx="0">
                  <c:v>1950</c:v>
                </c:pt>
                <c:pt idx="1">
                  <c:v>1970</c:v>
                </c:pt>
                <c:pt idx="2">
                  <c:v>2008</c:v>
                </c:pt>
              </c:numCache>
            </c:numRef>
          </c:cat>
          <c:val>
            <c:numRef>
              <c:f>Feuil2!$B$5:$D$5</c:f>
              <c:numCache>
                <c:formatCode>0%</c:formatCode>
                <c:ptCount val="3"/>
                <c:pt idx="0">
                  <c:v>0.44</c:v>
                </c:pt>
                <c:pt idx="1">
                  <c:v>0.44400000000000001</c:v>
                </c:pt>
                <c:pt idx="2">
                  <c:v>0.435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700864"/>
        <c:axId val="170603008"/>
      </c:lineChart>
      <c:catAx>
        <c:axId val="1297008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Années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170603008"/>
        <c:crosses val="autoZero"/>
        <c:auto val="1"/>
        <c:lblAlgn val="ctr"/>
        <c:lblOffset val="100"/>
        <c:noMultiLvlLbl val="0"/>
      </c:catAx>
      <c:valAx>
        <c:axId val="1706030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Parts des postes de consommation </a:t>
                </a:r>
              </a:p>
              <a:p>
                <a:pPr>
                  <a:defRPr/>
                </a:pPr>
                <a:r>
                  <a:rPr lang="en-US"/>
                  <a:t>dans le budget des méanges (%)</a:t>
                </a:r>
              </a:p>
            </c:rich>
          </c:tx>
          <c:layout/>
          <c:overlay val="0"/>
        </c:title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2970086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BE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Évolution des revenus belges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numRef>
              <c:f>Feuil1!$B$1:$D$1</c:f>
              <c:numCache>
                <c:formatCode>General</c:formatCode>
                <c:ptCount val="3"/>
                <c:pt idx="0">
                  <c:v>1950</c:v>
                </c:pt>
                <c:pt idx="1">
                  <c:v>1970</c:v>
                </c:pt>
                <c:pt idx="2">
                  <c:v>2008</c:v>
                </c:pt>
              </c:numCache>
            </c:numRef>
          </c:cat>
          <c:val>
            <c:numRef>
              <c:f>Feuil1!$B$2:$D$2</c:f>
              <c:numCache>
                <c:formatCode>General</c:formatCode>
                <c:ptCount val="3"/>
                <c:pt idx="0">
                  <c:v>66.7</c:v>
                </c:pt>
                <c:pt idx="1">
                  <c:v>99.4</c:v>
                </c:pt>
                <c:pt idx="2">
                  <c:v>158.4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3381632"/>
        <c:axId val="170604736"/>
      </c:barChart>
      <c:catAx>
        <c:axId val="1333816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Années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170604736"/>
        <c:crosses val="autoZero"/>
        <c:auto val="1"/>
        <c:lblAlgn val="ctr"/>
        <c:lblOffset val="100"/>
        <c:noMultiLvlLbl val="0"/>
      </c:catAx>
      <c:valAx>
        <c:axId val="17060473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Revenu disponible total </a:t>
                </a:r>
              </a:p>
              <a:p>
                <a:pPr>
                  <a:defRPr/>
                </a:pPr>
                <a:r>
                  <a:rPr lang="en-US"/>
                  <a:t>(aux prix de 2008 - mds €)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333816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49160-855F-4C6D-9AF2-576D44C1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1044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Michaël</dc:creator>
  <cp:lastModifiedBy>Arnaud Defise</cp:lastModifiedBy>
  <cp:revision>14</cp:revision>
  <cp:lastPrinted>2011-01-30T13:32:00Z</cp:lastPrinted>
  <dcterms:created xsi:type="dcterms:W3CDTF">2011-01-27T17:47:00Z</dcterms:created>
  <dcterms:modified xsi:type="dcterms:W3CDTF">2011-02-10T08:24:00Z</dcterms:modified>
</cp:coreProperties>
</file>