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6C" w:rsidRPr="00D2236B" w:rsidRDefault="0062733C" w:rsidP="0062733C">
      <w:pPr>
        <w:jc w:val="center"/>
        <w:rPr>
          <w:rFonts w:ascii="Carbon Block" w:hAnsi="Carbon Block"/>
          <w:sz w:val="72"/>
        </w:rPr>
      </w:pPr>
      <w:r w:rsidRPr="00D2236B">
        <w:rPr>
          <w:rFonts w:ascii="Carbon Block" w:hAnsi="Carbon Block"/>
          <w:sz w:val="72"/>
        </w:rPr>
        <w:t>LES PHRASES</w:t>
      </w:r>
    </w:p>
    <w:p w:rsidR="0062733C" w:rsidRPr="0062733C" w:rsidRDefault="0062733C" w:rsidP="0062733C">
      <w:pPr>
        <w:jc w:val="center"/>
        <w:rPr>
          <w:rFonts w:ascii="Amienne" w:hAnsi="Amienne"/>
          <w:b/>
          <w:sz w:val="32"/>
        </w:rPr>
      </w:pPr>
      <w:r w:rsidRPr="0062733C">
        <w:rPr>
          <w:rFonts w:ascii="Amienne" w:hAnsi="Amienne"/>
          <w:b/>
          <w:sz w:val="32"/>
        </w:rPr>
        <w:t>Rappel des notions vues en 1</w:t>
      </w:r>
      <w:r w:rsidRPr="0062733C">
        <w:rPr>
          <w:rFonts w:ascii="Amienne" w:hAnsi="Amienne"/>
          <w:b/>
          <w:sz w:val="32"/>
          <w:vertAlign w:val="superscript"/>
        </w:rPr>
        <w:t>re</w:t>
      </w:r>
      <w:r w:rsidRPr="0062733C">
        <w:rPr>
          <w:rFonts w:ascii="Amienne" w:hAnsi="Amienne"/>
          <w:b/>
          <w:sz w:val="32"/>
        </w:rPr>
        <w:t xml:space="preserve"> et 2</w:t>
      </w:r>
      <w:r w:rsidRPr="0062733C">
        <w:rPr>
          <w:rFonts w:ascii="Amienne" w:hAnsi="Amienne"/>
          <w:b/>
          <w:sz w:val="32"/>
          <w:vertAlign w:val="superscript"/>
        </w:rPr>
        <w:t>e</w:t>
      </w:r>
      <w:r w:rsidRPr="0062733C">
        <w:rPr>
          <w:rFonts w:ascii="Amienne" w:hAnsi="Amienne"/>
          <w:b/>
          <w:sz w:val="32"/>
        </w:rPr>
        <w:t xml:space="preserve"> année et approche de nouveaux points afin de construire des phrases correctes et cohérentes, de varier les constructions,</w:t>
      </w:r>
      <w:r>
        <w:rPr>
          <w:rFonts w:ascii="Amienne" w:hAnsi="Amienne"/>
          <w:b/>
          <w:sz w:val="32"/>
        </w:rPr>
        <w:t xml:space="preserve"> </w:t>
      </w:r>
      <w:r w:rsidRPr="0062733C">
        <w:rPr>
          <w:rFonts w:ascii="Amienne" w:hAnsi="Amienne"/>
          <w:b/>
          <w:sz w:val="32"/>
        </w:rPr>
        <w:t>etc.</w:t>
      </w:r>
    </w:p>
    <w:p w:rsidR="0062733C" w:rsidRPr="0062733C" w:rsidRDefault="0062733C" w:rsidP="0062733C">
      <w:pPr>
        <w:numPr>
          <w:ilvl w:val="0"/>
          <w:numId w:val="1"/>
        </w:numPr>
        <w:pBdr>
          <w:bottom w:val="single" w:sz="6" w:space="1" w:color="auto"/>
        </w:pBdr>
        <w:tabs>
          <w:tab w:val="clear" w:pos="2340"/>
          <w:tab w:val="num" w:pos="360"/>
        </w:tabs>
        <w:ind w:left="360"/>
        <w:rPr>
          <w:rFonts w:ascii="Calibri" w:hAnsi="Calibri" w:cs="Tahoma"/>
          <w:b/>
          <w:sz w:val="28"/>
          <w:lang w:val="fr-LU"/>
        </w:rPr>
      </w:pPr>
      <w:r w:rsidRPr="0062733C">
        <w:rPr>
          <w:rFonts w:ascii="Calibri" w:hAnsi="Calibri" w:cs="Tahoma"/>
          <w:b/>
          <w:sz w:val="28"/>
          <w:lang w:val="fr-LU"/>
        </w:rPr>
        <w:t>La phrase de base</w:t>
      </w:r>
    </w:p>
    <w:p w:rsidR="0062733C" w:rsidRPr="00152778" w:rsidRDefault="0062733C" w:rsidP="0062733C">
      <w:pPr>
        <w:rPr>
          <w:rFonts w:ascii="Calibri" w:hAnsi="Calibri" w:cs="Tahoma"/>
          <w:lang w:val="fr-LU"/>
        </w:rPr>
      </w:pPr>
    </w:p>
    <w:p w:rsidR="0062733C" w:rsidRPr="00152778" w:rsidRDefault="0062733C" w:rsidP="0062733C">
      <w:pPr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On appelle phrase de base la phrase qui :</w:t>
      </w:r>
    </w:p>
    <w:p w:rsidR="0062733C" w:rsidRPr="00152778" w:rsidRDefault="0062733C" w:rsidP="0062733C">
      <w:pPr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ne possède que le constituant énonciatif (qui énonce un fait, une information, un avis)</w:t>
      </w:r>
    </w:p>
    <w:p w:rsidR="0062733C" w:rsidRPr="00152778" w:rsidRDefault="0062733C" w:rsidP="0062733C">
      <w:pPr>
        <w:ind w:left="720"/>
        <w:rPr>
          <w:rFonts w:ascii="Calibri" w:hAnsi="Calibri" w:cs="Tahoma"/>
          <w:b/>
          <w:lang w:val="fr-LU"/>
        </w:rPr>
      </w:pPr>
    </w:p>
    <w:p w:rsidR="0062733C" w:rsidRPr="00152778" w:rsidRDefault="0062733C" w:rsidP="0062733C">
      <w:pPr>
        <w:numPr>
          <w:ilvl w:val="1"/>
          <w:numId w:val="2"/>
        </w:numPr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Je joue au ballon (phrase simple)</w:t>
      </w:r>
    </w:p>
    <w:p w:rsidR="0062733C" w:rsidRPr="00152778" w:rsidRDefault="0062733C" w:rsidP="0062733C">
      <w:pPr>
        <w:numPr>
          <w:ilvl w:val="1"/>
          <w:numId w:val="2"/>
        </w:numPr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Joues-tu au ballon ? (phrase dérivée)</w:t>
      </w:r>
    </w:p>
    <w:p w:rsidR="0062733C" w:rsidRPr="00152778" w:rsidRDefault="0062733C" w:rsidP="0062733C">
      <w:pPr>
        <w:rPr>
          <w:rFonts w:ascii="Calibri" w:hAnsi="Calibri" w:cs="Tahoma"/>
          <w:lang w:val="fr-LU"/>
        </w:rPr>
      </w:pPr>
    </w:p>
    <w:p w:rsidR="0062733C" w:rsidRPr="00152778" w:rsidRDefault="0062733C" w:rsidP="0062733C">
      <w:pPr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ne possède qu’un seul verbe conjugué</w:t>
      </w:r>
    </w:p>
    <w:p w:rsidR="0062733C" w:rsidRPr="00152778" w:rsidRDefault="0062733C" w:rsidP="0062733C">
      <w:pPr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1"/>
          <w:numId w:val="2"/>
        </w:numPr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Je joue au ballon (phrase de base)</w:t>
      </w:r>
    </w:p>
    <w:p w:rsidR="0062733C" w:rsidRPr="00152778" w:rsidRDefault="0062733C" w:rsidP="0062733C">
      <w:pPr>
        <w:numPr>
          <w:ilvl w:val="1"/>
          <w:numId w:val="2"/>
        </w:numPr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Je joue avec le ballon que tu m’as offert (phrase dérivée : deux verbes conjugués)</w:t>
      </w:r>
    </w:p>
    <w:p w:rsidR="0062733C" w:rsidRPr="00152778" w:rsidRDefault="0062733C" w:rsidP="0062733C">
      <w:pPr>
        <w:rPr>
          <w:rFonts w:ascii="Calibri" w:hAnsi="Calibri" w:cs="Tahoma"/>
          <w:lang w:val="fr-LU"/>
        </w:rPr>
      </w:pPr>
    </w:p>
    <w:p w:rsidR="0062733C" w:rsidRPr="00152778" w:rsidRDefault="0062733C" w:rsidP="0062733C">
      <w:pPr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correspond à l’une des structures suivantes</w:t>
      </w:r>
    </w:p>
    <w:p w:rsidR="0062733C" w:rsidRPr="00152778" w:rsidRDefault="0062733C" w:rsidP="0062733C">
      <w:pPr>
        <w:rPr>
          <w:rFonts w:ascii="Calibri" w:hAnsi="Calibri" w:cs="Tahoma"/>
          <w:lang w:val="fr-LU"/>
        </w:rPr>
      </w:pPr>
    </w:p>
    <w:p w:rsidR="0062733C" w:rsidRPr="00152778" w:rsidRDefault="0062733C" w:rsidP="0062733C">
      <w:pPr>
        <w:numPr>
          <w:ilvl w:val="1"/>
          <w:numId w:val="2"/>
        </w:numPr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GNS + V + Ø</w:t>
      </w:r>
    </w:p>
    <w:p w:rsidR="0062733C" w:rsidRPr="00152778" w:rsidRDefault="0062733C" w:rsidP="0062733C">
      <w:pPr>
        <w:ind w:left="1080"/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Le chat miaule. – Le bébé dort.</w:t>
      </w:r>
    </w:p>
    <w:p w:rsidR="0062733C" w:rsidRPr="00152778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GNS + V + GN</w:t>
      </w:r>
    </w:p>
    <w:p w:rsidR="0062733C" w:rsidRPr="00152778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Le chat attrape la souris. – Le chat a un beau pelage.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GNS + V + GNP</w:t>
      </w: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Mon frère doute de sa réussite. – Bébé pense à son biberon.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25400</wp:posOffset>
            </wp:positionV>
            <wp:extent cx="1905000" cy="3495675"/>
            <wp:effectExtent l="0" t="0" r="0" b="9525"/>
            <wp:wrapNone/>
            <wp:docPr id="1" name="Image 1" descr="http://www.helmo.be/acc-peda/methodes/images/memoriser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mo.be/acc-peda/methodes/images/memoriser_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GNS + V + GN + GNP</w:t>
      </w:r>
    </w:p>
    <w:p w:rsidR="0062733C" w:rsidRPr="00152778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Elle offre un bouquet à sa mère.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 xml:space="preserve">P = GNS + V être + </w:t>
      </w:r>
      <w:proofErr w:type="spellStart"/>
      <w:r w:rsidRPr="00152778">
        <w:rPr>
          <w:rFonts w:ascii="Calibri" w:hAnsi="Calibri" w:cs="Tahoma"/>
          <w:b/>
          <w:sz w:val="22"/>
          <w:szCs w:val="22"/>
          <w:lang w:val="fr-LU"/>
        </w:rPr>
        <w:t>Gadj</w:t>
      </w:r>
      <w:proofErr w:type="spellEnd"/>
      <w:r w:rsidRPr="00152778">
        <w:rPr>
          <w:rFonts w:ascii="Calibri" w:hAnsi="Calibri" w:cs="Tahoma"/>
          <w:b/>
          <w:sz w:val="22"/>
          <w:szCs w:val="22"/>
          <w:lang w:val="fr-LU"/>
        </w:rPr>
        <w:t>.</w:t>
      </w:r>
    </w:p>
    <w:p w:rsidR="0062733C" w:rsidRPr="00152778" w:rsidRDefault="0062733C" w:rsidP="0062733C">
      <w:pPr>
        <w:ind w:left="108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Le chat est noir.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b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 xml:space="preserve">P = GNS + </w:t>
      </w:r>
      <w:proofErr w:type="spellStart"/>
      <w:r w:rsidRPr="00152778">
        <w:rPr>
          <w:rFonts w:ascii="Calibri" w:hAnsi="Calibri" w:cs="Tahoma"/>
          <w:b/>
          <w:sz w:val="22"/>
          <w:szCs w:val="22"/>
          <w:lang w:val="fr-LU"/>
        </w:rPr>
        <w:t>Vêtre</w:t>
      </w:r>
      <w:proofErr w:type="spellEnd"/>
      <w:r w:rsidRPr="00152778">
        <w:rPr>
          <w:rFonts w:ascii="Calibri" w:hAnsi="Calibri" w:cs="Tahoma"/>
          <w:b/>
          <w:sz w:val="22"/>
          <w:szCs w:val="22"/>
          <w:lang w:val="fr-LU"/>
        </w:rPr>
        <w:t xml:space="preserve"> + GN</w:t>
      </w:r>
    </w:p>
    <w:p w:rsidR="0062733C" w:rsidRPr="00152778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Ce chat est un chasseur.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 xml:space="preserve">P= GNS + </w:t>
      </w:r>
      <w:proofErr w:type="spellStart"/>
      <w:r w:rsidRPr="00152778">
        <w:rPr>
          <w:rFonts w:ascii="Calibri" w:hAnsi="Calibri" w:cs="Tahoma"/>
          <w:b/>
          <w:sz w:val="22"/>
          <w:szCs w:val="22"/>
          <w:lang w:val="fr-LU"/>
        </w:rPr>
        <w:t>Vêtre</w:t>
      </w:r>
      <w:proofErr w:type="spellEnd"/>
      <w:r w:rsidRPr="00152778">
        <w:rPr>
          <w:rFonts w:ascii="Calibri" w:hAnsi="Calibri" w:cs="Tahoma"/>
          <w:b/>
          <w:sz w:val="22"/>
          <w:szCs w:val="22"/>
          <w:lang w:val="fr-LU"/>
        </w:rPr>
        <w:t xml:space="preserve"> + GNP</w:t>
      </w:r>
    </w:p>
    <w:p w:rsidR="0062733C" w:rsidRPr="00152778" w:rsidRDefault="0062733C" w:rsidP="0062733C">
      <w:pPr>
        <w:ind w:left="108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Ce chat est du Siam.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b/>
          <w:sz w:val="22"/>
          <w:szCs w:val="22"/>
          <w:lang w:val="fr-LU"/>
        </w:rPr>
        <w:br w:type="page"/>
      </w:r>
      <w:r w:rsidRPr="00152778">
        <w:rPr>
          <w:rFonts w:ascii="Calibri" w:hAnsi="Calibri" w:cs="Tahoma"/>
          <w:b/>
          <w:sz w:val="22"/>
          <w:szCs w:val="22"/>
          <w:lang w:val="fr-LU"/>
        </w:rPr>
        <w:lastRenderedPageBreak/>
        <w:t xml:space="preserve">P = GNS + V être + </w:t>
      </w:r>
      <w:proofErr w:type="spellStart"/>
      <w:r w:rsidRPr="00152778">
        <w:rPr>
          <w:rFonts w:ascii="Calibri" w:hAnsi="Calibri" w:cs="Tahoma"/>
          <w:b/>
          <w:sz w:val="22"/>
          <w:szCs w:val="22"/>
          <w:lang w:val="fr-LU"/>
        </w:rPr>
        <w:t>Gadv</w:t>
      </w:r>
      <w:proofErr w:type="spellEnd"/>
      <w:r w:rsidRPr="00152778">
        <w:rPr>
          <w:rFonts w:ascii="Calibri" w:hAnsi="Calibri" w:cs="Tahoma"/>
          <w:b/>
          <w:sz w:val="22"/>
          <w:szCs w:val="22"/>
          <w:lang w:val="fr-LU"/>
        </w:rPr>
        <w:t>.</w:t>
      </w:r>
    </w:p>
    <w:p w:rsidR="0062733C" w:rsidRPr="00152778" w:rsidRDefault="0062733C" w:rsidP="0062733C">
      <w:pPr>
        <w:ind w:left="108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Le chat est debout.</w:t>
      </w:r>
    </w:p>
    <w:p w:rsidR="0062733C" w:rsidRPr="00152778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IL + V impersonnel (+ expansion)</w:t>
      </w:r>
    </w:p>
    <w:p w:rsidR="0062733C" w:rsidRPr="00152778" w:rsidRDefault="0062733C" w:rsidP="0062733C">
      <w:pPr>
        <w:ind w:left="108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Il pleut.- Il faut de l’espoir.</w:t>
      </w:r>
    </w:p>
    <w:p w:rsidR="0062733C" w:rsidRPr="00152778" w:rsidRDefault="0062733C" w:rsidP="0062733C">
      <w:pPr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152778" w:rsidRDefault="0062733C" w:rsidP="0062733C">
      <w:pPr>
        <w:numPr>
          <w:ilvl w:val="0"/>
          <w:numId w:val="3"/>
        </w:numPr>
        <w:tabs>
          <w:tab w:val="clear" w:pos="720"/>
        </w:tabs>
        <w:ind w:left="1440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b/>
          <w:sz w:val="22"/>
          <w:szCs w:val="22"/>
          <w:lang w:val="fr-LU"/>
        </w:rPr>
        <w:t>P = Présentatif + expansion</w:t>
      </w:r>
    </w:p>
    <w:p w:rsidR="0062733C" w:rsidRPr="00152778" w:rsidRDefault="0062733C" w:rsidP="0062733C">
      <w:pPr>
        <w:ind w:left="108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  <w:r w:rsidRPr="00152778">
        <w:rPr>
          <w:rFonts w:ascii="Calibri" w:hAnsi="Calibri" w:cs="Tahoma"/>
          <w:i/>
          <w:sz w:val="22"/>
          <w:szCs w:val="22"/>
          <w:lang w:val="fr-LU"/>
        </w:rPr>
        <w:t>Voici Eric. – C’est Jules. – Il y a le feu.</w:t>
      </w:r>
    </w:p>
    <w:p w:rsidR="0062733C" w:rsidRPr="00152778" w:rsidRDefault="0062733C" w:rsidP="0062733C">
      <w:pPr>
        <w:ind w:left="1080"/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1"/>
        </w:numPr>
        <w:pBdr>
          <w:bottom w:val="single" w:sz="6" w:space="1" w:color="auto"/>
        </w:pBdr>
        <w:tabs>
          <w:tab w:val="clear" w:pos="2340"/>
          <w:tab w:val="left" w:pos="360"/>
          <w:tab w:val="num" w:pos="2160"/>
        </w:tabs>
        <w:ind w:left="360"/>
        <w:rPr>
          <w:rFonts w:ascii="Calibri" w:hAnsi="Calibri" w:cs="Tahoma"/>
          <w:b/>
          <w:sz w:val="28"/>
          <w:lang w:val="fr-LU"/>
        </w:rPr>
      </w:pPr>
      <w:r w:rsidRPr="0062733C">
        <w:rPr>
          <w:rFonts w:ascii="Calibri" w:hAnsi="Calibri" w:cs="Tahoma"/>
          <w:b/>
          <w:sz w:val="28"/>
          <w:lang w:val="fr-LU"/>
        </w:rPr>
        <w:t>La phrase dérivée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lang w:val="fr-LU"/>
        </w:rPr>
      </w:pP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On appelle phrase dérivée toute phrase (verbale ou non) provenant de la modification de la phrase de base.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180"/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La modification peut être due</w:t>
      </w:r>
      <w:r w:rsidRPr="0062733C">
        <w:rPr>
          <w:rFonts w:ascii="Calibri" w:hAnsi="Calibri" w:cs="Tahoma"/>
          <w:sz w:val="22"/>
          <w:szCs w:val="22"/>
          <w:lang w:val="fr-LU"/>
        </w:rPr>
        <w:t>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4"/>
        </w:num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à l’application de constituants autres que la phrase de base</w:t>
      </w:r>
      <w:r w:rsidRPr="0062733C">
        <w:rPr>
          <w:rFonts w:ascii="Calibri" w:hAnsi="Calibri" w:cs="Tahoma"/>
          <w:sz w:val="22"/>
          <w:szCs w:val="22"/>
          <w:lang w:val="fr-LU"/>
        </w:rPr>
        <w:t>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  <w:r w:rsidRPr="0062733C">
        <w:rPr>
          <w:rFonts w:ascii="Calibri" w:hAnsi="Calibri" w:cs="Tahoma"/>
          <w:i/>
          <w:sz w:val="22"/>
          <w:szCs w:val="22"/>
          <w:lang w:val="fr-LU"/>
        </w:rPr>
        <w:t>Anne-Sophie regarde le téléviseur. (P de base)</w:t>
      </w: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  <w:r w:rsidRPr="0062733C">
        <w:rPr>
          <w:rFonts w:ascii="Calibri" w:hAnsi="Calibri" w:cs="Tahoma"/>
          <w:i/>
          <w:sz w:val="22"/>
          <w:szCs w:val="22"/>
          <w:lang w:val="fr-LU"/>
        </w:rPr>
        <w:t>Anne-Sophie, elle, ne regarde-t-elle pas le téléviseur ? (P dérivée, négative et interrogative)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4"/>
        </w:num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à la jonction de deux ou plusieurs phrases</w:t>
      </w:r>
      <w:r w:rsidRPr="0062733C">
        <w:rPr>
          <w:rFonts w:ascii="Calibri" w:hAnsi="Calibri" w:cs="Tahoma"/>
          <w:sz w:val="22"/>
          <w:szCs w:val="22"/>
          <w:lang w:val="fr-LU"/>
        </w:rPr>
        <w:t>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  <w:r w:rsidRPr="0062733C">
        <w:rPr>
          <w:rFonts w:ascii="Calibri" w:hAnsi="Calibri" w:cs="Tahoma"/>
          <w:i/>
          <w:sz w:val="22"/>
          <w:szCs w:val="22"/>
          <w:lang w:val="fr-LU"/>
        </w:rPr>
        <w:t>P 1 : Romain dort. – P 2 : Sa maman prépare le repas. – P 3 : Son père aide à la confection du dessert.</w:t>
      </w: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  <w:r w:rsidRPr="0062733C">
        <w:rPr>
          <w:rFonts w:ascii="Calibri" w:hAnsi="Calibri" w:cs="Tahoma"/>
          <w:i/>
          <w:sz w:val="22"/>
          <w:szCs w:val="22"/>
          <w:lang w:val="fr-LU"/>
        </w:rPr>
        <w:t xml:space="preserve">Cela devient : </w:t>
      </w: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2"/>
          <w:szCs w:val="22"/>
          <w:lang w:val="fr-LU"/>
        </w:rPr>
      </w:pPr>
      <w:r w:rsidRPr="0062733C">
        <w:rPr>
          <w:rFonts w:ascii="Calibri" w:hAnsi="Calibri" w:cs="Tahoma"/>
          <w:i/>
          <w:sz w:val="22"/>
          <w:szCs w:val="22"/>
          <w:lang w:val="fr-LU"/>
        </w:rPr>
        <w:t>Pendant que Romain dort, sa maman prépare le repas et son papa aide à la confection du dessert.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i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Remarque : les jonctions entre les phrases peuvent s’appeler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sz w:val="20"/>
          <w:szCs w:val="20"/>
          <w:lang w:val="fr-LU"/>
        </w:rPr>
      </w:pPr>
    </w:p>
    <w:p w:rsidR="0062733C" w:rsidRPr="0062733C" w:rsidRDefault="0062733C" w:rsidP="0062733C">
      <w:pPr>
        <w:numPr>
          <w:ilvl w:val="0"/>
          <w:numId w:val="3"/>
        </w:numPr>
        <w:tabs>
          <w:tab w:val="left" w:pos="360"/>
        </w:tabs>
        <w:rPr>
          <w:rFonts w:ascii="Calibri" w:hAnsi="Calibri" w:cs="Tahoma"/>
          <w:b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des juxtapositions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0"/>
          <w:szCs w:val="20"/>
          <w:lang w:val="fr-LU"/>
        </w:rPr>
      </w:pPr>
      <w:r w:rsidRPr="0062733C">
        <w:rPr>
          <w:rFonts w:ascii="Calibri" w:hAnsi="Calibri" w:cs="Tahoma"/>
          <w:i/>
          <w:sz w:val="20"/>
          <w:szCs w:val="20"/>
          <w:lang w:val="fr-LU"/>
        </w:rPr>
        <w:t>L’enfant pleure : il a faim.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i/>
          <w:sz w:val="20"/>
          <w:szCs w:val="20"/>
          <w:lang w:val="fr-LU"/>
        </w:rPr>
      </w:pPr>
    </w:p>
    <w:p w:rsidR="0062733C" w:rsidRPr="0062733C" w:rsidRDefault="0062733C" w:rsidP="0062733C">
      <w:pPr>
        <w:numPr>
          <w:ilvl w:val="0"/>
          <w:numId w:val="3"/>
        </w:numPr>
        <w:tabs>
          <w:tab w:val="left" w:pos="360"/>
        </w:tabs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des coordinations :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ind w:left="720"/>
        <w:rPr>
          <w:rFonts w:ascii="Calibri" w:hAnsi="Calibri" w:cs="Tahoma"/>
          <w:i/>
          <w:sz w:val="20"/>
          <w:szCs w:val="20"/>
          <w:lang w:val="fr-LU"/>
        </w:rPr>
      </w:pPr>
      <w:r w:rsidRPr="0062733C">
        <w:rPr>
          <w:rFonts w:ascii="Calibri" w:hAnsi="Calibri" w:cs="Tahoma"/>
          <w:i/>
          <w:sz w:val="20"/>
          <w:szCs w:val="20"/>
          <w:lang w:val="fr-LU"/>
        </w:rPr>
        <w:t xml:space="preserve">L’enfant pleure </w:t>
      </w:r>
      <w:r w:rsidRPr="0062733C">
        <w:rPr>
          <w:rFonts w:ascii="Calibri" w:hAnsi="Calibri" w:cs="Tahoma"/>
          <w:b/>
          <w:i/>
          <w:sz w:val="20"/>
          <w:szCs w:val="20"/>
          <w:lang w:val="fr-LU"/>
        </w:rPr>
        <w:t xml:space="preserve">car </w:t>
      </w:r>
      <w:r w:rsidRPr="0062733C">
        <w:rPr>
          <w:rFonts w:ascii="Calibri" w:hAnsi="Calibri" w:cs="Tahoma"/>
          <w:i/>
          <w:sz w:val="20"/>
          <w:szCs w:val="20"/>
          <w:lang w:val="fr-LU"/>
        </w:rPr>
        <w:t>il a faim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i/>
          <w:sz w:val="20"/>
          <w:szCs w:val="20"/>
          <w:lang w:val="fr-LU"/>
        </w:rPr>
      </w:pPr>
    </w:p>
    <w:p w:rsidR="0062733C" w:rsidRPr="0062733C" w:rsidRDefault="0062733C" w:rsidP="0062733C">
      <w:pPr>
        <w:numPr>
          <w:ilvl w:val="0"/>
          <w:numId w:val="3"/>
        </w:numPr>
        <w:tabs>
          <w:tab w:val="left" w:pos="360"/>
        </w:tabs>
        <w:rPr>
          <w:rFonts w:ascii="Calibri" w:hAnsi="Calibri" w:cs="Tahoma"/>
          <w:i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des enchâssements :</w:t>
      </w:r>
    </w:p>
    <w:p w:rsidR="0062733C" w:rsidRPr="0062733C" w:rsidRDefault="0062733C" w:rsidP="0062733C">
      <w:pPr>
        <w:tabs>
          <w:tab w:val="left" w:pos="360"/>
        </w:tabs>
        <w:ind w:left="360"/>
        <w:rPr>
          <w:rFonts w:ascii="Calibri" w:hAnsi="Calibri" w:cs="Tahoma"/>
          <w:b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i/>
          <w:sz w:val="20"/>
          <w:szCs w:val="20"/>
          <w:lang w:val="fr-LU"/>
        </w:rPr>
      </w:pPr>
      <w:r w:rsidRPr="0062733C">
        <w:rPr>
          <w:rFonts w:ascii="Calibri" w:hAnsi="Calibri" w:cs="Tahoma"/>
          <w:i/>
          <w:sz w:val="20"/>
          <w:szCs w:val="20"/>
          <w:lang w:val="fr-LU"/>
        </w:rPr>
        <w:t>Quand il pleure, l’enfant a faim.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i/>
          <w:sz w:val="20"/>
          <w:szCs w:val="20"/>
          <w:lang w:val="fr-LU"/>
        </w:rPr>
      </w:pPr>
      <w:r w:rsidRPr="0062733C">
        <w:rPr>
          <w:rFonts w:ascii="Calibri" w:hAnsi="Calibri" w:cs="Tahoma"/>
          <w:i/>
          <w:sz w:val="20"/>
          <w:szCs w:val="20"/>
          <w:lang w:val="fr-LU"/>
        </w:rPr>
        <w:t>L’enfant qui a faim pleure.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i/>
          <w:sz w:val="20"/>
          <w:szCs w:val="20"/>
          <w:lang w:val="fr-LU"/>
        </w:rPr>
      </w:pPr>
    </w:p>
    <w:p w:rsidR="0062733C" w:rsidRDefault="0062733C" w:rsidP="0062733C">
      <w:pPr>
        <w:tabs>
          <w:tab w:val="left" w:pos="720"/>
        </w:tabs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sz w:val="20"/>
          <w:szCs w:val="20"/>
          <w:lang w:val="fr-LU"/>
        </w:rPr>
        <w:t>Ces trois notions seront abordées ci-après.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numPr>
          <w:ilvl w:val="0"/>
          <w:numId w:val="1"/>
        </w:numPr>
        <w:pBdr>
          <w:bottom w:val="single" w:sz="6" w:space="1" w:color="auto"/>
        </w:pBdr>
        <w:tabs>
          <w:tab w:val="clear" w:pos="2340"/>
          <w:tab w:val="left" w:pos="360"/>
        </w:tabs>
        <w:ind w:left="360"/>
        <w:rPr>
          <w:rFonts w:ascii="Calibri" w:hAnsi="Calibri" w:cs="Tahoma"/>
          <w:b/>
          <w:sz w:val="28"/>
          <w:lang w:val="fr-LU"/>
        </w:rPr>
      </w:pPr>
      <w:r w:rsidRPr="0062733C">
        <w:rPr>
          <w:rFonts w:ascii="Calibri" w:hAnsi="Calibri" w:cs="Tahoma"/>
          <w:b/>
          <w:sz w:val="28"/>
          <w:lang w:val="fr-LU"/>
        </w:rPr>
        <w:lastRenderedPageBreak/>
        <w:t>Phrases dérivées par l’application d’un ou plusieurs éléments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b/>
          <w:lang w:val="fr-LU"/>
        </w:rPr>
      </w:pPr>
    </w:p>
    <w:p w:rsidR="0062733C" w:rsidRPr="0062733C" w:rsidRDefault="0062733C" w:rsidP="0062733C">
      <w:pPr>
        <w:numPr>
          <w:ilvl w:val="0"/>
          <w:numId w:val="5"/>
        </w:numPr>
        <w:tabs>
          <w:tab w:val="left" w:pos="360"/>
        </w:tabs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Les éléments obligatoires</w:t>
      </w: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36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Toute phrase contient soit le constituant énonciatif (phrase de base), soit le constituant interrogatif ou le constituant impératif.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6"/>
        </w:numPr>
        <w:tabs>
          <w:tab w:val="left" w:pos="720"/>
        </w:tabs>
        <w:rPr>
          <w:rFonts w:ascii="Calibri" w:hAnsi="Calibri" w:cs="Tahoma"/>
          <w:b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L’élément interrogatif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Il est employé lorsque le locuteur veut obtenir une information.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 xml:space="preserve">On distingue 2 types d’interrogation : </w:t>
      </w:r>
      <w:r w:rsidRPr="0062733C">
        <w:rPr>
          <w:rFonts w:ascii="Calibri" w:hAnsi="Calibri" w:cs="Tahoma"/>
          <w:b/>
          <w:sz w:val="22"/>
          <w:szCs w:val="22"/>
          <w:lang w:val="fr-LU"/>
        </w:rPr>
        <w:t>l’interrogation totale</w:t>
      </w:r>
      <w:r w:rsidRPr="0062733C">
        <w:rPr>
          <w:rFonts w:ascii="Calibri" w:hAnsi="Calibri" w:cs="Tahoma"/>
          <w:sz w:val="22"/>
          <w:szCs w:val="22"/>
          <w:lang w:val="fr-LU"/>
        </w:rPr>
        <w:t xml:space="preserve"> et </w:t>
      </w:r>
      <w:r w:rsidRPr="0062733C">
        <w:rPr>
          <w:rFonts w:ascii="Calibri" w:hAnsi="Calibri" w:cs="Tahoma"/>
          <w:b/>
          <w:sz w:val="22"/>
          <w:szCs w:val="22"/>
          <w:lang w:val="fr-LU"/>
        </w:rPr>
        <w:t>l’interrogation partielle</w:t>
      </w:r>
      <w:r w:rsidRPr="0062733C">
        <w:rPr>
          <w:rFonts w:ascii="Calibri" w:hAnsi="Calibri" w:cs="Tahoma"/>
          <w:sz w:val="22"/>
          <w:szCs w:val="22"/>
          <w:lang w:val="fr-LU"/>
        </w:rPr>
        <w:t>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L’interrogation totale</w:t>
      </w:r>
      <w:r w:rsidRPr="0062733C">
        <w:rPr>
          <w:rFonts w:ascii="Calibri" w:hAnsi="Calibri" w:cs="Tahoma"/>
          <w:sz w:val="20"/>
          <w:szCs w:val="20"/>
          <w:lang w:val="fr-LU"/>
        </w:rPr>
        <w:t xml:space="preserve"> porte sur l’ensemble de la phrase et on peut toujours y répondre par OUI ou NON.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sz w:val="20"/>
          <w:szCs w:val="20"/>
          <w:lang w:val="fr-LU"/>
        </w:rPr>
        <w:t>Exemple : Aimez-vous le chocolat ? OUI/NON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b/>
          <w:sz w:val="20"/>
          <w:szCs w:val="20"/>
          <w:lang w:val="fr-LU"/>
        </w:rPr>
        <w:t>L’interrogation partielle</w:t>
      </w:r>
      <w:r w:rsidRPr="0062733C">
        <w:rPr>
          <w:rFonts w:ascii="Calibri" w:hAnsi="Calibri" w:cs="Tahoma"/>
          <w:sz w:val="20"/>
          <w:szCs w:val="20"/>
          <w:lang w:val="fr-LU"/>
        </w:rPr>
        <w:t xml:space="preserve"> porte sur une partie de la phrase et on ne peut jamais y répondre par OUI ou NON.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sz w:val="20"/>
          <w:szCs w:val="20"/>
          <w:lang w:val="fr-LU"/>
        </w:rPr>
        <w:t>Exemple : Pourquoi ne manges-tu pas ? Parce que…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6"/>
        </w:numPr>
        <w:tabs>
          <w:tab w:val="left" w:pos="720"/>
        </w:tabs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L’élément impératif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Il est employé lorsque le locuteur veut exprimer un ordre ou un conseil.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Il est caractérisé par :</w:t>
      </w:r>
    </w:p>
    <w:p w:rsidR="0062733C" w:rsidRPr="0062733C" w:rsidRDefault="0062733C" w:rsidP="0062733C">
      <w:pPr>
        <w:tabs>
          <w:tab w:val="left" w:pos="720"/>
        </w:tabs>
        <w:ind w:left="1985"/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- l’emploi de l’impératif</w:t>
      </w:r>
    </w:p>
    <w:p w:rsidR="0062733C" w:rsidRPr="0062733C" w:rsidRDefault="0062733C" w:rsidP="0062733C">
      <w:pPr>
        <w:tabs>
          <w:tab w:val="left" w:pos="720"/>
        </w:tabs>
        <w:ind w:left="1985"/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- l’absence de sujet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5"/>
        </w:numPr>
        <w:tabs>
          <w:tab w:val="left" w:pos="720"/>
        </w:tabs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Les éléments facultatifs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b/>
          <w:sz w:val="22"/>
          <w:szCs w:val="22"/>
          <w:lang w:val="fr-LU"/>
        </w:rPr>
      </w:pPr>
    </w:p>
    <w:p w:rsidR="0062733C" w:rsidRPr="0062733C" w:rsidRDefault="0062733C" w:rsidP="0062733C">
      <w:pPr>
        <w:numPr>
          <w:ilvl w:val="0"/>
          <w:numId w:val="6"/>
        </w:numPr>
        <w:tabs>
          <w:tab w:val="left" w:pos="720"/>
        </w:tabs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L’élément emphatique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Le locuteur l’emploie pour insister sur une phrase ou sur un terme de cette phrase.</w:t>
      </w: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tabs>
          <w:tab w:val="left" w:pos="720"/>
        </w:tabs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sz w:val="20"/>
          <w:szCs w:val="20"/>
          <w:lang w:val="fr-LU"/>
        </w:rPr>
        <w:t>Exemple : À Thomas, je prête mon livre. (</w:t>
      </w:r>
      <w:proofErr w:type="gramStart"/>
      <w:r w:rsidRPr="0062733C">
        <w:rPr>
          <w:rFonts w:ascii="Calibri" w:hAnsi="Calibri" w:cs="Tahoma"/>
          <w:sz w:val="20"/>
          <w:szCs w:val="20"/>
          <w:lang w:val="fr-LU"/>
        </w:rPr>
        <w:t>on</w:t>
      </w:r>
      <w:proofErr w:type="gramEnd"/>
      <w:r w:rsidRPr="0062733C">
        <w:rPr>
          <w:rFonts w:ascii="Calibri" w:hAnsi="Calibri" w:cs="Tahoma"/>
          <w:sz w:val="20"/>
          <w:szCs w:val="20"/>
          <w:lang w:val="fr-LU"/>
        </w:rPr>
        <w:t xml:space="preserve"> insiste sur la personne à qui on prête le livre).</w:t>
      </w:r>
    </w:p>
    <w:p w:rsidR="0062733C" w:rsidRPr="0062733C" w:rsidRDefault="0062733C" w:rsidP="0062733C">
      <w:pPr>
        <w:tabs>
          <w:tab w:val="left" w:pos="720"/>
        </w:tabs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numPr>
          <w:ilvl w:val="0"/>
          <w:numId w:val="6"/>
        </w:numPr>
        <w:rPr>
          <w:rFonts w:ascii="Calibri" w:hAnsi="Calibri" w:cs="Tahoma"/>
          <w:b/>
          <w:sz w:val="22"/>
          <w:szCs w:val="22"/>
          <w:lang w:val="fr-LU"/>
        </w:rPr>
      </w:pPr>
      <w:r w:rsidRPr="0062733C">
        <w:rPr>
          <w:rFonts w:ascii="Calibri" w:hAnsi="Calibri" w:cs="Tahoma"/>
          <w:b/>
          <w:sz w:val="22"/>
          <w:szCs w:val="22"/>
          <w:lang w:val="fr-LU"/>
        </w:rPr>
        <w:t>L’élément négatif</w:t>
      </w:r>
    </w:p>
    <w:p w:rsidR="0062733C" w:rsidRPr="0062733C" w:rsidRDefault="0062733C" w:rsidP="0062733C">
      <w:pPr>
        <w:rPr>
          <w:rFonts w:ascii="Calibri" w:hAnsi="Calibri" w:cs="Tahoma"/>
          <w:sz w:val="22"/>
          <w:szCs w:val="22"/>
          <w:lang w:val="fr-LU"/>
        </w:rPr>
      </w:pPr>
    </w:p>
    <w:p w:rsidR="0062733C" w:rsidRPr="0062733C" w:rsidRDefault="0062733C" w:rsidP="0062733C">
      <w:pPr>
        <w:ind w:left="720"/>
        <w:rPr>
          <w:rFonts w:ascii="Calibri" w:hAnsi="Calibri" w:cs="Tahoma"/>
          <w:sz w:val="22"/>
          <w:szCs w:val="22"/>
          <w:lang w:val="fr-LU"/>
        </w:rPr>
      </w:pPr>
      <w:r w:rsidRPr="0062733C">
        <w:rPr>
          <w:rFonts w:ascii="Calibri" w:hAnsi="Calibri" w:cs="Tahoma"/>
          <w:sz w:val="22"/>
          <w:szCs w:val="22"/>
          <w:lang w:val="fr-LU"/>
        </w:rPr>
        <w:t>Il est employé lorsque le locuteur veut nier une affirmation.</w:t>
      </w:r>
    </w:p>
    <w:p w:rsidR="0062733C" w:rsidRPr="0062733C" w:rsidRDefault="0062733C" w:rsidP="0062733C">
      <w:pPr>
        <w:ind w:left="720"/>
        <w:rPr>
          <w:rFonts w:ascii="Calibri" w:hAnsi="Calibri" w:cs="Tahoma"/>
          <w:sz w:val="22"/>
          <w:szCs w:val="22"/>
          <w:lang w:val="fr-LU"/>
        </w:rPr>
      </w:pPr>
    </w:p>
    <w:p w:rsidR="0062733C" w:rsidRDefault="0062733C" w:rsidP="00843EAE">
      <w:pPr>
        <w:ind w:left="720"/>
        <w:rPr>
          <w:rFonts w:ascii="Calibri" w:hAnsi="Calibri" w:cs="Tahoma"/>
          <w:sz w:val="20"/>
          <w:szCs w:val="20"/>
          <w:lang w:val="fr-LU"/>
        </w:rPr>
      </w:pPr>
      <w:r w:rsidRPr="0062733C">
        <w:rPr>
          <w:rFonts w:ascii="Calibri" w:hAnsi="Calibri" w:cs="Tahoma"/>
          <w:sz w:val="20"/>
          <w:szCs w:val="20"/>
          <w:lang w:val="fr-LU"/>
        </w:rPr>
        <w:t>Exemple : Je ne fais confiance à personne.</w:t>
      </w:r>
    </w:p>
    <w:p w:rsidR="00843EAE" w:rsidRDefault="00843EAE" w:rsidP="00843EAE">
      <w:pPr>
        <w:ind w:left="720"/>
        <w:rPr>
          <w:rFonts w:ascii="Calibri" w:hAnsi="Calibri" w:cs="Tahoma"/>
          <w:sz w:val="20"/>
          <w:szCs w:val="20"/>
          <w:lang w:val="fr-LU"/>
        </w:rPr>
      </w:pPr>
    </w:p>
    <w:p w:rsidR="00843EAE" w:rsidRPr="0062733C" w:rsidRDefault="00843EAE" w:rsidP="00843EAE">
      <w:pPr>
        <w:numPr>
          <w:ilvl w:val="0"/>
          <w:numId w:val="6"/>
        </w:numPr>
        <w:rPr>
          <w:rFonts w:ascii="Calibri" w:hAnsi="Calibri" w:cs="Tahoma"/>
          <w:b/>
          <w:sz w:val="22"/>
          <w:szCs w:val="22"/>
          <w:lang w:val="fr-LU"/>
        </w:rPr>
      </w:pPr>
      <w:r>
        <w:rPr>
          <w:rFonts w:ascii="Calibri" w:hAnsi="Calibri" w:cs="Tahoma"/>
          <w:b/>
          <w:sz w:val="22"/>
          <w:szCs w:val="22"/>
          <w:lang w:val="fr-LU"/>
        </w:rPr>
        <w:t>L’élément passif</w:t>
      </w:r>
      <w:bookmarkStart w:id="0" w:name="_GoBack"/>
      <w:bookmarkEnd w:id="0"/>
    </w:p>
    <w:p w:rsidR="00843EAE" w:rsidRDefault="00843EAE" w:rsidP="00843EAE">
      <w:pPr>
        <w:rPr>
          <w:rFonts w:ascii="Calibri" w:hAnsi="Calibri" w:cs="Tahoma"/>
          <w:sz w:val="20"/>
          <w:szCs w:val="20"/>
          <w:lang w:val="fr-LU"/>
        </w:rPr>
      </w:pPr>
    </w:p>
    <w:p w:rsidR="0062733C" w:rsidRPr="0062733C" w:rsidRDefault="0062733C" w:rsidP="0062733C">
      <w:pPr>
        <w:ind w:left="720"/>
        <w:rPr>
          <w:rFonts w:ascii="Calibri" w:hAnsi="Calibri" w:cs="Tahoma"/>
          <w:sz w:val="20"/>
          <w:szCs w:val="20"/>
          <w:lang w:val="fr-LU"/>
        </w:rPr>
      </w:pPr>
    </w:p>
    <w:p w:rsidR="0062733C" w:rsidRDefault="0062733C">
      <w:r>
        <w:br w:type="page"/>
      </w:r>
    </w:p>
    <w:p w:rsidR="00212BBF" w:rsidRDefault="00212BBF" w:rsidP="00212BBF">
      <w:pPr>
        <w:ind w:firstLine="360"/>
        <w:rPr>
          <w:rFonts w:ascii="Calibri" w:hAnsi="Calibri" w:cs="Tahoma"/>
          <w:lang w:val="fr-LU"/>
        </w:rPr>
      </w:pPr>
      <w:r w:rsidRPr="00212BBF">
        <w:rPr>
          <w:rFonts w:ascii="Calibri" w:hAnsi="Calibri" w:cs="Tahoma"/>
          <w:lang w:val="fr-LU"/>
        </w:rPr>
        <w:lastRenderedPageBreak/>
        <w:t>Sur la page précédente, tu as pu redécouvrir quelques notions importantes étudiées en 1</w:t>
      </w:r>
      <w:r w:rsidRPr="00212BBF">
        <w:rPr>
          <w:rFonts w:ascii="Calibri" w:hAnsi="Calibri" w:cs="Tahoma"/>
          <w:vertAlign w:val="superscript"/>
          <w:lang w:val="fr-LU"/>
        </w:rPr>
        <w:t>re</w:t>
      </w:r>
      <w:r w:rsidRPr="00212BBF">
        <w:rPr>
          <w:rFonts w:ascii="Calibri" w:hAnsi="Calibri" w:cs="Tahoma"/>
          <w:lang w:val="fr-LU"/>
        </w:rPr>
        <w:t xml:space="preserve"> et 2</w:t>
      </w:r>
      <w:r w:rsidRPr="00212BBF">
        <w:rPr>
          <w:rFonts w:ascii="Calibri" w:hAnsi="Calibri" w:cs="Tahoma"/>
          <w:vertAlign w:val="superscript"/>
          <w:lang w:val="fr-LU"/>
        </w:rPr>
        <w:t>e</w:t>
      </w:r>
      <w:r w:rsidRPr="00212BBF">
        <w:rPr>
          <w:rFonts w:ascii="Calibri" w:hAnsi="Calibri" w:cs="Tahoma"/>
          <w:lang w:val="fr-LU"/>
        </w:rPr>
        <w:t xml:space="preserve"> année. Que de bons souvenirs ! Nous allons vérifier si tu n’as rien oublié dans un premier temps. </w:t>
      </w:r>
    </w:p>
    <w:p w:rsidR="00906B01" w:rsidRPr="00212BBF" w:rsidRDefault="00906B01" w:rsidP="00212BBF">
      <w:pPr>
        <w:ind w:firstLine="360"/>
        <w:rPr>
          <w:rFonts w:ascii="Calibri" w:hAnsi="Calibri" w:cs="Tahoma"/>
          <w:lang w:val="fr-LU"/>
        </w:rPr>
      </w:pPr>
    </w:p>
    <w:p w:rsidR="00D2236B" w:rsidRPr="0062733C" w:rsidRDefault="00D2236B" w:rsidP="00D2236B">
      <w:pPr>
        <w:numPr>
          <w:ilvl w:val="0"/>
          <w:numId w:val="1"/>
        </w:numPr>
        <w:pBdr>
          <w:bottom w:val="single" w:sz="6" w:space="1" w:color="auto"/>
        </w:pBdr>
        <w:tabs>
          <w:tab w:val="clear" w:pos="2340"/>
          <w:tab w:val="left" w:pos="360"/>
        </w:tabs>
        <w:ind w:left="360"/>
        <w:rPr>
          <w:rFonts w:ascii="Calibri" w:hAnsi="Calibri" w:cs="Tahoma"/>
          <w:b/>
          <w:sz w:val="28"/>
          <w:lang w:val="fr-LU"/>
        </w:rPr>
      </w:pPr>
      <w:r>
        <w:rPr>
          <w:rFonts w:ascii="Calibri" w:hAnsi="Calibri" w:cs="Tahoma"/>
          <w:b/>
          <w:sz w:val="28"/>
          <w:lang w:val="fr-LU"/>
        </w:rPr>
        <w:t>Exercices d’application</w:t>
      </w:r>
    </w:p>
    <w:p w:rsidR="00D2236B" w:rsidRDefault="00D2236B" w:rsidP="00D2236B">
      <w:pPr>
        <w:rPr>
          <w:rFonts w:ascii="Calibri" w:hAnsi="Calibri" w:cs="Tahoma"/>
          <w:b/>
          <w:sz w:val="22"/>
          <w:szCs w:val="22"/>
          <w:lang w:val="fr-LU"/>
        </w:rPr>
      </w:pPr>
    </w:p>
    <w:p w:rsidR="00906B01" w:rsidRPr="00906B01" w:rsidRDefault="00906B01" w:rsidP="00906B01">
      <w:pPr>
        <w:pStyle w:val="Paragraphedeliste"/>
        <w:numPr>
          <w:ilvl w:val="0"/>
          <w:numId w:val="8"/>
        </w:numPr>
        <w:rPr>
          <w:rFonts w:ascii="Calibri" w:hAnsi="Calibri" w:cs="Tahoma"/>
          <w:b/>
          <w:sz w:val="22"/>
          <w:szCs w:val="22"/>
          <w:lang w:val="fr-LU"/>
        </w:rPr>
      </w:pPr>
      <w:r w:rsidRPr="00906B01">
        <w:rPr>
          <w:rFonts w:ascii="Calibri" w:hAnsi="Calibri" w:cs="Tahoma"/>
          <w:b/>
          <w:sz w:val="22"/>
          <w:szCs w:val="22"/>
          <w:lang w:val="fr-LU"/>
        </w:rPr>
        <w:t>Repère les phrases verbales et les phrases non verbales dans le texte suivant.</w:t>
      </w:r>
    </w:p>
    <w:p w:rsidR="00906B01" w:rsidRDefault="00906B01">
      <w:pPr>
        <w:rPr>
          <w:rFonts w:ascii="Calibri" w:hAnsi="Calibri" w:cs="Tahoma"/>
          <w:b/>
          <w:sz w:val="22"/>
          <w:szCs w:val="22"/>
          <w:lang w:val="fr-LU"/>
        </w:rPr>
      </w:pPr>
    </w:p>
    <w:p w:rsidR="00906B01" w:rsidRDefault="00906B01">
      <w:pPr>
        <w:rPr>
          <w:rFonts w:ascii="Calibri" w:hAnsi="Calibri" w:cs="Tahoma"/>
          <w:b/>
          <w:sz w:val="22"/>
          <w:szCs w:val="22"/>
          <w:lang w:val="fr-LU"/>
        </w:rPr>
      </w:pPr>
      <w:r>
        <w:rPr>
          <w:rFonts w:ascii="Calibri" w:hAnsi="Calibri" w:cs="Tahoma"/>
          <w:b/>
          <w:sz w:val="22"/>
          <w:szCs w:val="22"/>
          <w:lang w:val="fr-LU"/>
        </w:rPr>
        <w:br w:type="page"/>
      </w:r>
    </w:p>
    <w:p w:rsidR="00D2236B" w:rsidRPr="00906B01" w:rsidRDefault="00906B01" w:rsidP="00906B01">
      <w:pPr>
        <w:pStyle w:val="Paragraphedeliste"/>
        <w:numPr>
          <w:ilvl w:val="0"/>
          <w:numId w:val="8"/>
        </w:numPr>
        <w:rPr>
          <w:rFonts w:ascii="Calibri" w:hAnsi="Calibri" w:cs="Tahoma"/>
          <w:b/>
          <w:sz w:val="22"/>
          <w:szCs w:val="22"/>
          <w:lang w:val="fr-LU"/>
        </w:rPr>
      </w:pPr>
      <w:r w:rsidRPr="00906B01">
        <w:rPr>
          <w:rFonts w:ascii="Calibri" w:hAnsi="Calibri" w:cs="Tahoma"/>
          <w:b/>
          <w:sz w:val="22"/>
          <w:szCs w:val="22"/>
          <w:lang w:val="fr-LU"/>
        </w:rPr>
        <w:lastRenderedPageBreak/>
        <w:t>Pour</w:t>
      </w:r>
      <w:r w:rsidR="00D2236B" w:rsidRPr="00906B01">
        <w:rPr>
          <w:rFonts w:ascii="Calibri" w:hAnsi="Calibri" w:cs="Tahoma"/>
          <w:b/>
          <w:sz w:val="22"/>
          <w:szCs w:val="22"/>
          <w:lang w:val="fr-LU"/>
        </w:rPr>
        <w:t xml:space="preserve"> chaque phrase ci-dessous, précise s’il s’agit d’une phrase de base ou d’une phrase dérivée.</w:t>
      </w:r>
      <w:r w:rsidR="00D2236B" w:rsidRPr="00906B01">
        <w:rPr>
          <w:rFonts w:ascii="Calibri" w:hAnsi="Calibri" w:cs="Tahoma"/>
          <w:b/>
          <w:sz w:val="22"/>
          <w:szCs w:val="22"/>
          <w:lang w:val="fr-LU"/>
        </w:rPr>
        <w:t xml:space="preserve"> Si c’est une phrase de base, écris la règle de réécriture et si c’est une phrase dérivée, précise la ou les transformations.</w:t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1. Ma sœur est partie en vacances avec la valise que je lui ai offerte pour son anniversaire.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2. Viens-tu à l’école demain ?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3. Le petit garçon mange une pomme.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4. Il pleut des cordes.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5. Les enseignants ne se rendront pas à l’école la semaine prochaine.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6. Le bébé dort.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7. Vous partirez en vacances quand vous aurez récolté suffisamment d’argent.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8. Quel beau chat tu as !</w:t>
      </w:r>
    </w:p>
    <w:p w:rsidR="00D2236B" w:rsidRDefault="00D2236B" w:rsidP="00D2236B">
      <w:pPr>
        <w:tabs>
          <w:tab w:val="right" w:leader="dot" w:pos="9072"/>
        </w:tabs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9. Il y a beaucoup de monde.</w:t>
      </w:r>
    </w:p>
    <w:p w:rsidR="00D2236B" w:rsidRPr="00152778" w:rsidRDefault="00D2236B" w:rsidP="00906B01">
      <w:pPr>
        <w:tabs>
          <w:tab w:val="right" w:leader="dot" w:pos="9072"/>
        </w:tabs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ab/>
      </w:r>
    </w:p>
    <w:p w:rsidR="00D2236B" w:rsidRPr="00152778" w:rsidRDefault="00D2236B" w:rsidP="00906B01">
      <w:pPr>
        <w:spacing w:before="120"/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>10. Nous avons acheté des fleurs à nos voisins.</w:t>
      </w:r>
    </w:p>
    <w:p w:rsidR="00D2236B" w:rsidRPr="00152778" w:rsidRDefault="00D2236B" w:rsidP="00D2236B">
      <w:pPr>
        <w:tabs>
          <w:tab w:val="right" w:leader="dot" w:pos="9072"/>
        </w:tabs>
        <w:rPr>
          <w:rFonts w:ascii="Calibri" w:hAnsi="Calibri" w:cs="Tahoma"/>
          <w:lang w:val="fr-LU"/>
        </w:rPr>
      </w:pPr>
      <w:r w:rsidRPr="00152778">
        <w:rPr>
          <w:rFonts w:ascii="Calibri" w:hAnsi="Calibri" w:cs="Tahoma"/>
          <w:lang w:val="fr-LU"/>
        </w:rPr>
        <w:tab/>
      </w:r>
    </w:p>
    <w:p w:rsidR="00D2236B" w:rsidRPr="00152778" w:rsidRDefault="00D2236B" w:rsidP="00D2236B">
      <w:pPr>
        <w:rPr>
          <w:rFonts w:ascii="Calibri" w:hAnsi="Calibri" w:cs="Tahoma"/>
          <w:lang w:val="fr-LU"/>
        </w:rPr>
      </w:pPr>
    </w:p>
    <w:p w:rsidR="00D2236B" w:rsidRPr="00906B01" w:rsidRDefault="00906B01" w:rsidP="00906B01">
      <w:pPr>
        <w:pStyle w:val="Paragraphedeliste"/>
        <w:numPr>
          <w:ilvl w:val="0"/>
          <w:numId w:val="9"/>
        </w:numPr>
        <w:rPr>
          <w:rFonts w:ascii="Calibri" w:hAnsi="Calibri" w:cs="Tahoma"/>
          <w:b/>
          <w:sz w:val="22"/>
          <w:szCs w:val="22"/>
          <w:lang w:val="fr-LU"/>
        </w:rPr>
      </w:pPr>
      <w:r w:rsidRPr="00906B01">
        <w:rPr>
          <w:rFonts w:ascii="Calibri" w:hAnsi="Calibri" w:cs="Tahoma"/>
          <w:b/>
          <w:sz w:val="22"/>
          <w:szCs w:val="22"/>
          <w:lang w:val="fr-LU"/>
        </w:rPr>
        <w:t>Même exercice.</w:t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Ma voiture est en panne, je me rends chez le garagiste le plus proche.</w:t>
      </w:r>
    </w:p>
    <w:p w:rsidR="00D2236B" w:rsidRPr="00152778" w:rsidRDefault="00906B01" w:rsidP="00906B01">
      <w:pPr>
        <w:tabs>
          <w:tab w:val="right" w:leader="dot" w:pos="9072"/>
        </w:tabs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Avez-vous nettoyé la maison cette semaine ?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Les oiseaux qui se trouvent sur le toit sont très bruyants.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Mange tes épinards !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Je ne roule pas vite, mais je suis un bon conducteur.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Nous ne vous avons pas rendu visite parce que les trains étaient en grève ce week-end.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Plus il fait froid, plus tu te découvres.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Pr="00152778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Pourquoi avez-vous finalement décidé de rester en Belgique ?</w:t>
      </w:r>
    </w:p>
    <w:p w:rsidR="00D2236B" w:rsidRPr="00152778" w:rsidRDefault="00906B01" w:rsidP="00906B01">
      <w:pPr>
        <w:tabs>
          <w:tab w:val="right" w:leader="dot" w:pos="9072"/>
        </w:tabs>
        <w:ind w:hanging="284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  <w:r>
        <w:rPr>
          <w:rFonts w:ascii="Calibri" w:hAnsi="Calibri" w:cs="Tahoma"/>
          <w:sz w:val="22"/>
          <w:szCs w:val="22"/>
          <w:lang w:val="fr-LU"/>
        </w:rPr>
        <w:tab/>
      </w:r>
    </w:p>
    <w:p w:rsidR="00D2236B" w:rsidRDefault="00D2236B" w:rsidP="00906B01">
      <w:pPr>
        <w:numPr>
          <w:ilvl w:val="0"/>
          <w:numId w:val="7"/>
        </w:numPr>
        <w:tabs>
          <w:tab w:val="clear" w:pos="720"/>
        </w:tabs>
        <w:spacing w:before="120"/>
        <w:ind w:left="284" w:hanging="284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lastRenderedPageBreak/>
        <w:t>Je souhaite que les fêtes de fin d’années se passent dans la joie et la bonne humeur.</w:t>
      </w:r>
    </w:p>
    <w:p w:rsidR="00906B01" w:rsidRPr="00152778" w:rsidRDefault="00906B01" w:rsidP="00906B01">
      <w:pPr>
        <w:tabs>
          <w:tab w:val="left" w:leader="dot" w:pos="9072"/>
        </w:tabs>
        <w:spacing w:before="120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ab/>
      </w:r>
    </w:p>
    <w:p w:rsidR="00906B01" w:rsidRDefault="00906B01" w:rsidP="00906B01">
      <w:pPr>
        <w:rPr>
          <w:rFonts w:ascii="Calibri" w:hAnsi="Calibri" w:cs="Tahoma"/>
          <w:b/>
          <w:sz w:val="22"/>
          <w:szCs w:val="22"/>
          <w:lang w:val="fr-LU"/>
        </w:rPr>
      </w:pPr>
    </w:p>
    <w:p w:rsidR="00906B01" w:rsidRPr="00906B01" w:rsidRDefault="00906B01" w:rsidP="00906B01">
      <w:pPr>
        <w:pStyle w:val="Paragraphedeliste"/>
        <w:numPr>
          <w:ilvl w:val="0"/>
          <w:numId w:val="9"/>
        </w:numPr>
        <w:rPr>
          <w:rFonts w:ascii="Calibri" w:hAnsi="Calibri" w:cs="Tahoma"/>
          <w:b/>
          <w:sz w:val="22"/>
          <w:szCs w:val="22"/>
          <w:lang w:val="fr-LU"/>
        </w:rPr>
      </w:pPr>
      <w:r w:rsidRPr="00906B01">
        <w:rPr>
          <w:rFonts w:ascii="Calibri" w:hAnsi="Calibri" w:cs="Tahoma"/>
          <w:b/>
          <w:sz w:val="22"/>
          <w:szCs w:val="22"/>
          <w:lang w:val="fr-LU"/>
        </w:rPr>
        <w:t>Même exercice.</w:t>
      </w:r>
      <w:r>
        <w:rPr>
          <w:rFonts w:ascii="Calibri" w:hAnsi="Calibri" w:cs="Tahoma"/>
          <w:b/>
          <w:sz w:val="22"/>
          <w:szCs w:val="22"/>
          <w:lang w:val="fr-LU"/>
        </w:rPr>
        <w:t xml:space="preserve"> En plus, </w:t>
      </w:r>
      <w:r w:rsidRPr="00906B01">
        <w:rPr>
          <w:rFonts w:ascii="Calibri" w:hAnsi="Calibri" w:cs="Tahoma"/>
          <w:b/>
          <w:sz w:val="22"/>
          <w:szCs w:val="22"/>
          <w:lang w:val="fr-LU"/>
        </w:rPr>
        <w:t>essaye de trouver un maximum de fonctions pour chacune d’entre elles.</w:t>
      </w:r>
    </w:p>
    <w:p w:rsidR="0062733C" w:rsidRDefault="0062733C"/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Range ta chambre !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Ta voiture est rouge.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A cinq heures, nous partirons.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0532F9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>Le cheval rentre à l’écurie en hennissant.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Voilà votre colis.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Nous ne partirons plus au ski.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Les feuilles des arbres tombent sur la route, les automobilistes sont vigilants.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906B01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>Cet ananas est de Martinique.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0532F9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>Il faut de la paille !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Pr="00152778" w:rsidRDefault="000532F9" w:rsidP="00906B01">
      <w:pPr>
        <w:numPr>
          <w:ilvl w:val="0"/>
          <w:numId w:val="10"/>
        </w:numPr>
        <w:spacing w:before="240" w:after="120" w:line="360" w:lineRule="auto"/>
        <w:ind w:left="714" w:hanging="357"/>
        <w:rPr>
          <w:rFonts w:ascii="Calibri" w:hAnsi="Calibri" w:cs="Tahoma"/>
          <w:sz w:val="22"/>
          <w:szCs w:val="22"/>
          <w:lang w:val="fr-LU"/>
        </w:rPr>
      </w:pPr>
      <w:r>
        <w:rPr>
          <w:rFonts w:ascii="Calibri" w:hAnsi="Calibri" w:cs="Tahoma"/>
          <w:sz w:val="22"/>
          <w:szCs w:val="22"/>
          <w:lang w:val="fr-LU"/>
        </w:rPr>
        <w:t>Il y a une nouvelle jument dans la prairie.</w:t>
      </w:r>
    </w:p>
    <w:p w:rsidR="00906B01" w:rsidRPr="00152778" w:rsidRDefault="00906B01" w:rsidP="00906B01">
      <w:pPr>
        <w:tabs>
          <w:tab w:val="right" w:leader="dot" w:pos="9072"/>
        </w:tabs>
        <w:spacing w:line="360" w:lineRule="auto"/>
        <w:rPr>
          <w:rFonts w:ascii="Calibri" w:hAnsi="Calibri" w:cs="Tahoma"/>
          <w:sz w:val="22"/>
          <w:szCs w:val="22"/>
          <w:lang w:val="fr-LU"/>
        </w:rPr>
      </w:pPr>
      <w:r w:rsidRPr="00152778">
        <w:rPr>
          <w:rFonts w:ascii="Calibri" w:hAnsi="Calibri" w:cs="Tahoma"/>
          <w:sz w:val="22"/>
          <w:szCs w:val="22"/>
          <w:lang w:val="fr-LU"/>
        </w:rPr>
        <w:tab/>
      </w:r>
    </w:p>
    <w:p w:rsidR="00906B01" w:rsidRDefault="00906B01"/>
    <w:sectPr w:rsidR="00906B01" w:rsidSect="0062733C">
      <w:footerReference w:type="default" r:id="rId11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58" w:rsidRDefault="00156658" w:rsidP="0062733C">
      <w:r>
        <w:separator/>
      </w:r>
    </w:p>
  </w:endnote>
  <w:endnote w:type="continuationSeparator" w:id="0">
    <w:p w:rsidR="00156658" w:rsidRDefault="00156658" w:rsidP="006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bon Block">
    <w:panose1 w:val="00000400000000000000"/>
    <w:charset w:val="00"/>
    <w:family w:val="auto"/>
    <w:pitch w:val="variable"/>
    <w:sig w:usb0="80000027" w:usb1="00000002" w:usb2="00000000" w:usb3="00000000" w:csb0="00000001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6138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62733C" w:rsidRPr="0062733C" w:rsidRDefault="0062733C">
        <w:pPr>
          <w:pStyle w:val="Pieddepage"/>
          <w:rPr>
            <w:rFonts w:asciiTheme="minorHAnsi" w:hAnsiTheme="minorHAnsi" w:cstheme="minorHAnsi"/>
            <w:sz w:val="20"/>
          </w:rPr>
        </w:pPr>
        <w:r w:rsidRPr="0062733C">
          <w:rPr>
            <w:rFonts w:asciiTheme="minorHAnsi" w:hAnsiTheme="minorHAnsi" w:cstheme="minorHAnsi"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C75D83" wp14:editId="795B3A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733C" w:rsidRPr="0062733C" w:rsidRDefault="0062733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2733C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62733C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62733C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843EAE" w:rsidRPr="00843EA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2733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62733C" w:rsidRPr="0062733C" w:rsidRDefault="0062733C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62733C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62733C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62733C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843EAE" w:rsidRPr="00843EA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2733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ab/>
          <w:t xml:space="preserve">                                                                                </w:t>
        </w:r>
        <w:r w:rsidRPr="0062733C">
          <w:rPr>
            <w:rFonts w:asciiTheme="minorHAnsi" w:hAnsiTheme="minorHAnsi" w:cstheme="minorHAnsi"/>
            <w:sz w:val="20"/>
          </w:rPr>
          <w:t>Français 3</w:t>
        </w:r>
        <w:r w:rsidRPr="0062733C">
          <w:rPr>
            <w:rFonts w:asciiTheme="minorHAnsi" w:hAnsiTheme="minorHAnsi" w:cstheme="minorHAnsi"/>
            <w:sz w:val="20"/>
            <w:vertAlign w:val="superscript"/>
          </w:rPr>
          <w:t>e</w:t>
        </w:r>
        <w:r w:rsidRPr="0062733C">
          <w:rPr>
            <w:rFonts w:asciiTheme="minorHAnsi" w:hAnsiTheme="minorHAnsi" w:cstheme="minorHAnsi"/>
            <w:sz w:val="20"/>
          </w:rPr>
          <w:t xml:space="preserve">   – Grammaire : les phrases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58" w:rsidRDefault="00156658" w:rsidP="0062733C">
      <w:r>
        <w:separator/>
      </w:r>
    </w:p>
  </w:footnote>
  <w:footnote w:type="continuationSeparator" w:id="0">
    <w:p w:rsidR="00156658" w:rsidRDefault="00156658" w:rsidP="0062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6B1"/>
    <w:multiLevelType w:val="hybridMultilevel"/>
    <w:tmpl w:val="5DDE97F6"/>
    <w:lvl w:ilvl="0" w:tplc="080C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06AD4055"/>
    <w:multiLevelType w:val="hybridMultilevel"/>
    <w:tmpl w:val="DF1A6F04"/>
    <w:lvl w:ilvl="0" w:tplc="E6A04C4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6CDA"/>
    <w:multiLevelType w:val="hybridMultilevel"/>
    <w:tmpl w:val="3EA81FE2"/>
    <w:lvl w:ilvl="0" w:tplc="D1E02A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B1EFD"/>
    <w:multiLevelType w:val="hybridMultilevel"/>
    <w:tmpl w:val="5A1A2F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D626D"/>
    <w:multiLevelType w:val="hybridMultilevel"/>
    <w:tmpl w:val="3ADA1C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36532"/>
    <w:multiLevelType w:val="hybridMultilevel"/>
    <w:tmpl w:val="4F4A3FBE"/>
    <w:lvl w:ilvl="0" w:tplc="080C0017">
      <w:start w:val="1"/>
      <w:numFmt w:val="lowerLetter"/>
      <w:lvlText w:val="%1)"/>
      <w:lvlJc w:val="left"/>
      <w:pPr>
        <w:ind w:left="1290" w:hanging="360"/>
      </w:pPr>
    </w:lvl>
    <w:lvl w:ilvl="1" w:tplc="080C0019" w:tentative="1">
      <w:start w:val="1"/>
      <w:numFmt w:val="lowerLetter"/>
      <w:lvlText w:val="%2."/>
      <w:lvlJc w:val="left"/>
      <w:pPr>
        <w:ind w:left="2010" w:hanging="360"/>
      </w:pPr>
    </w:lvl>
    <w:lvl w:ilvl="2" w:tplc="080C001B" w:tentative="1">
      <w:start w:val="1"/>
      <w:numFmt w:val="lowerRoman"/>
      <w:lvlText w:val="%3."/>
      <w:lvlJc w:val="right"/>
      <w:pPr>
        <w:ind w:left="2730" w:hanging="180"/>
      </w:pPr>
    </w:lvl>
    <w:lvl w:ilvl="3" w:tplc="080C000F" w:tentative="1">
      <w:start w:val="1"/>
      <w:numFmt w:val="decimal"/>
      <w:lvlText w:val="%4."/>
      <w:lvlJc w:val="left"/>
      <w:pPr>
        <w:ind w:left="3450" w:hanging="360"/>
      </w:pPr>
    </w:lvl>
    <w:lvl w:ilvl="4" w:tplc="080C0019" w:tentative="1">
      <w:start w:val="1"/>
      <w:numFmt w:val="lowerLetter"/>
      <w:lvlText w:val="%5."/>
      <w:lvlJc w:val="left"/>
      <w:pPr>
        <w:ind w:left="4170" w:hanging="360"/>
      </w:pPr>
    </w:lvl>
    <w:lvl w:ilvl="5" w:tplc="080C001B" w:tentative="1">
      <w:start w:val="1"/>
      <w:numFmt w:val="lowerRoman"/>
      <w:lvlText w:val="%6."/>
      <w:lvlJc w:val="right"/>
      <w:pPr>
        <w:ind w:left="4890" w:hanging="180"/>
      </w:pPr>
    </w:lvl>
    <w:lvl w:ilvl="6" w:tplc="080C000F" w:tentative="1">
      <w:start w:val="1"/>
      <w:numFmt w:val="decimal"/>
      <w:lvlText w:val="%7."/>
      <w:lvlJc w:val="left"/>
      <w:pPr>
        <w:ind w:left="5610" w:hanging="360"/>
      </w:pPr>
    </w:lvl>
    <w:lvl w:ilvl="7" w:tplc="080C0019" w:tentative="1">
      <w:start w:val="1"/>
      <w:numFmt w:val="lowerLetter"/>
      <w:lvlText w:val="%8."/>
      <w:lvlJc w:val="left"/>
      <w:pPr>
        <w:ind w:left="6330" w:hanging="360"/>
      </w:pPr>
    </w:lvl>
    <w:lvl w:ilvl="8" w:tplc="08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51410069"/>
    <w:multiLevelType w:val="hybridMultilevel"/>
    <w:tmpl w:val="398E4858"/>
    <w:lvl w:ilvl="0" w:tplc="CA5C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A5F37"/>
    <w:multiLevelType w:val="hybridMultilevel"/>
    <w:tmpl w:val="E68AD6AC"/>
    <w:lvl w:ilvl="0" w:tplc="E6A04C4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11DD8"/>
    <w:multiLevelType w:val="hybridMultilevel"/>
    <w:tmpl w:val="36D60808"/>
    <w:lvl w:ilvl="0" w:tplc="FEDAA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45C47"/>
    <w:multiLevelType w:val="hybridMultilevel"/>
    <w:tmpl w:val="9FF0673C"/>
    <w:lvl w:ilvl="0" w:tplc="2DA0E0A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1E02A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3C"/>
    <w:rsid w:val="000532F9"/>
    <w:rsid w:val="001202BC"/>
    <w:rsid w:val="00156658"/>
    <w:rsid w:val="00212BBF"/>
    <w:rsid w:val="00345103"/>
    <w:rsid w:val="00462211"/>
    <w:rsid w:val="004E584B"/>
    <w:rsid w:val="0062733C"/>
    <w:rsid w:val="00843EAE"/>
    <w:rsid w:val="00906B01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3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273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2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3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273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33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2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helmo.be/acc-peda/methodes/images/memoriser_s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D139-DCEB-40B6-8492-E9EA46E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4</cp:revision>
  <dcterms:created xsi:type="dcterms:W3CDTF">2011-10-02T17:49:00Z</dcterms:created>
  <dcterms:modified xsi:type="dcterms:W3CDTF">2011-10-02T18:25:00Z</dcterms:modified>
</cp:coreProperties>
</file>