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590" w:rsidRPr="0086220A" w:rsidRDefault="00051590" w:rsidP="00051590">
      <w:pPr>
        <w:jc w:val="center"/>
        <w:rPr>
          <w:rFonts w:ascii="Times New Roman" w:hAnsi="Times New Roman" w:cs="Times New Roman"/>
          <w:sz w:val="24"/>
          <w:szCs w:val="24"/>
        </w:rPr>
      </w:pPr>
      <w:r w:rsidRPr="0086220A">
        <w:rPr>
          <w:rFonts w:ascii="Times New Roman" w:hAnsi="Times New Roman" w:cs="Times New Roman"/>
          <w:sz w:val="24"/>
          <w:szCs w:val="24"/>
        </w:rPr>
        <w:t>HEB – DEFRE</w:t>
      </w:r>
    </w:p>
    <w:p w:rsidR="00051590" w:rsidRDefault="00051590" w:rsidP="00051590">
      <w:pPr>
        <w:jc w:val="center"/>
        <w:rPr>
          <w:rFonts w:ascii="Times New Roman" w:hAnsi="Times New Roman" w:cs="Times New Roman"/>
          <w:sz w:val="28"/>
          <w:szCs w:val="28"/>
        </w:rPr>
      </w:pPr>
      <w:r w:rsidRPr="0086220A">
        <w:rPr>
          <w:rFonts w:ascii="Times New Roman" w:hAnsi="Times New Roman" w:cs="Times New Roman"/>
          <w:sz w:val="28"/>
          <w:szCs w:val="28"/>
        </w:rPr>
        <w:t>Cours d’Histoire – 1</w:t>
      </w:r>
      <w:r w:rsidRPr="0086220A">
        <w:rPr>
          <w:rFonts w:ascii="Times New Roman" w:hAnsi="Times New Roman" w:cs="Times New Roman"/>
          <w:sz w:val="28"/>
          <w:szCs w:val="28"/>
          <w:vertAlign w:val="superscript"/>
        </w:rPr>
        <w:t>ère</w:t>
      </w:r>
      <w:r w:rsidRPr="0086220A">
        <w:rPr>
          <w:rFonts w:ascii="Times New Roman" w:hAnsi="Times New Roman" w:cs="Times New Roman"/>
          <w:sz w:val="28"/>
          <w:szCs w:val="28"/>
        </w:rPr>
        <w:t xml:space="preserve"> année NS GHSS</w:t>
      </w:r>
    </w:p>
    <w:p w:rsidR="00051590" w:rsidRDefault="00051590" w:rsidP="00051590">
      <w:pPr>
        <w:jc w:val="center"/>
        <w:rPr>
          <w:rFonts w:ascii="Times New Roman" w:hAnsi="Times New Roman" w:cs="Times New Roman"/>
          <w:sz w:val="24"/>
          <w:szCs w:val="24"/>
        </w:rPr>
      </w:pPr>
      <w:r w:rsidRPr="0086220A">
        <w:rPr>
          <w:rFonts w:ascii="Times New Roman" w:hAnsi="Times New Roman" w:cs="Times New Roman"/>
          <w:sz w:val="24"/>
          <w:szCs w:val="24"/>
        </w:rPr>
        <w:t>Problématique développée dans le cadre d’une simulation de cours</w:t>
      </w:r>
      <w:r>
        <w:rPr>
          <w:rFonts w:ascii="Times New Roman" w:hAnsi="Times New Roman" w:cs="Times New Roman"/>
          <w:sz w:val="24"/>
          <w:szCs w:val="24"/>
        </w:rPr>
        <w:t xml:space="preserve"> de 1</w:t>
      </w:r>
      <w:r w:rsidRPr="00446E1C">
        <w:rPr>
          <w:rFonts w:ascii="Times New Roman" w:hAnsi="Times New Roman" w:cs="Times New Roman"/>
          <w:sz w:val="24"/>
          <w:szCs w:val="24"/>
          <w:vertAlign w:val="superscript"/>
        </w:rPr>
        <w:t>ère</w:t>
      </w:r>
      <w:r>
        <w:rPr>
          <w:rFonts w:ascii="Times New Roman" w:hAnsi="Times New Roman" w:cs="Times New Roman"/>
          <w:sz w:val="24"/>
          <w:szCs w:val="24"/>
        </w:rPr>
        <w:t xml:space="preserve"> année secondaire générale : La femme au Paléolithique supérieur</w:t>
      </w:r>
    </w:p>
    <w:p w:rsidR="00051590" w:rsidRPr="0088557E" w:rsidRDefault="00051590" w:rsidP="00051590">
      <w:pPr>
        <w:jc w:val="center"/>
        <w:rPr>
          <w:rFonts w:ascii="Times New Roman" w:hAnsi="Times New Roman" w:cs="Times New Roman"/>
          <w:sz w:val="28"/>
          <w:szCs w:val="28"/>
        </w:rPr>
      </w:pPr>
    </w:p>
    <w:p w:rsidR="00051590" w:rsidRPr="00051590" w:rsidRDefault="00051590" w:rsidP="00051590">
      <w:pPr>
        <w:pStyle w:val="Paragraphedeliste"/>
        <w:numPr>
          <w:ilvl w:val="0"/>
          <w:numId w:val="1"/>
        </w:numPr>
        <w:rPr>
          <w:rFonts w:ascii="Times New Roman" w:hAnsi="Times New Roman" w:cs="Times New Roman"/>
        </w:rPr>
      </w:pPr>
      <w:r>
        <w:rPr>
          <w:rFonts w:ascii="Times New Roman" w:hAnsi="Times New Roman" w:cs="Times New Roman"/>
        </w:rPr>
        <w:t xml:space="preserve">À l’aide du </w:t>
      </w:r>
      <w:r>
        <w:rPr>
          <w:rFonts w:ascii="Times New Roman" w:hAnsi="Times New Roman" w:cs="Times New Roman"/>
          <w:b/>
        </w:rPr>
        <w:t xml:space="preserve">DOC 1. </w:t>
      </w:r>
      <w:r>
        <w:rPr>
          <w:rFonts w:ascii="Times New Roman" w:hAnsi="Times New Roman" w:cs="Times New Roman"/>
        </w:rPr>
        <w:t xml:space="preserve">retrace la ligne du temps ci-dessous </w:t>
      </w:r>
      <w:r w:rsidRPr="00051590">
        <w:rPr>
          <w:rFonts w:ascii="Times New Roman" w:hAnsi="Times New Roman" w:cs="Times New Roman"/>
        </w:rPr>
        <w:t>(n’oublie pas d’indiquer l’échelle !)</w:t>
      </w: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r>
        <w:rPr>
          <w:rFonts w:ascii="Times New Roman" w:hAnsi="Times New Roman" w:cs="Times New Roman"/>
          <w:noProof/>
          <w:lang w:eastAsia="fr-BE"/>
        </w:rPr>
        <w:pict>
          <v:shapetype id="_x0000_t32" coordsize="21600,21600" o:spt="32" o:oned="t" path="m,l21600,21600e" filled="f">
            <v:path arrowok="t" fillok="f" o:connecttype="none"/>
            <o:lock v:ext="edit" shapetype="t"/>
          </v:shapetype>
          <v:shape id="_x0000_s1054" type="#_x0000_t32" style="position:absolute;margin-left:126pt;margin-top:13.75pt;width:0;height:75.95pt;z-index:251692032" o:connectortype="straight"/>
        </w:pict>
      </w:r>
      <w:r>
        <w:rPr>
          <w:rFonts w:ascii="Times New Roman" w:hAnsi="Times New Roman" w:cs="Times New Roman"/>
          <w:noProof/>
          <w:lang w:eastAsia="fr-BE"/>
        </w:rPr>
        <w:pict>
          <v:shape id="_x0000_s1055" type="#_x0000_t32" style="position:absolute;margin-left:165.4pt;margin-top:13.75pt;width:0;height:75.95pt;z-index:251693056" o:connectortype="straight"/>
        </w:pict>
      </w: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r>
        <w:rPr>
          <w:rFonts w:ascii="Times New Roman" w:hAnsi="Times New Roman" w:cs="Times New Roman"/>
          <w:noProof/>
          <w:lang w:eastAsia="fr-BE"/>
        </w:rPr>
        <w:pict>
          <v:shape id="_x0000_s1053" type="#_x0000_t32" style="position:absolute;margin-left:165.4pt;margin-top:6.15pt;width:0;height:485.25pt;z-index:251691008" o:connectortype="straight"/>
        </w:pict>
      </w:r>
      <w:r>
        <w:rPr>
          <w:rFonts w:ascii="Times New Roman" w:hAnsi="Times New Roman" w:cs="Times New Roman"/>
          <w:noProof/>
          <w:lang w:eastAsia="fr-BE"/>
        </w:rPr>
        <w:pict>
          <v:shape id="_x0000_s1052" type="#_x0000_t32" style="position:absolute;margin-left:126pt;margin-top:6.15pt;width:0;height:485.25pt;z-index:251689984" o:connectortype="straight"/>
        </w:pict>
      </w: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pStyle w:val="Paragraphedeliste"/>
        <w:numPr>
          <w:ilvl w:val="0"/>
          <w:numId w:val="1"/>
        </w:numPr>
        <w:rPr>
          <w:rFonts w:ascii="Times New Roman" w:hAnsi="Times New Roman" w:cs="Times New Roman"/>
        </w:rPr>
      </w:pPr>
      <w:r>
        <w:rPr>
          <w:rFonts w:ascii="Times New Roman" w:hAnsi="Times New Roman" w:cs="Times New Roman"/>
        </w:rPr>
        <w:t>Compare l’homme et la femme au Paléolithique supérieur en utilisant le tableau et les documents analysés.</w:t>
      </w:r>
    </w:p>
    <w:p w:rsidR="00051590" w:rsidRDefault="00051590" w:rsidP="00051590">
      <w:pPr>
        <w:pStyle w:val="Paragraphedeliste"/>
        <w:rPr>
          <w:rFonts w:ascii="Times New Roman" w:hAnsi="Times New Roman" w:cs="Times New Roman"/>
        </w:rPr>
      </w:pPr>
    </w:p>
    <w:tbl>
      <w:tblPr>
        <w:tblStyle w:val="Grilledutableau"/>
        <w:tblW w:w="0" w:type="auto"/>
        <w:tblLook w:val="04A0"/>
      </w:tblPr>
      <w:tblGrid>
        <w:gridCol w:w="1913"/>
        <w:gridCol w:w="7"/>
        <w:gridCol w:w="3069"/>
        <w:gridCol w:w="6"/>
        <w:gridCol w:w="3460"/>
      </w:tblGrid>
      <w:tr w:rsidR="00051590" w:rsidTr="00FB4F36">
        <w:trPr>
          <w:trHeight w:val="161"/>
        </w:trPr>
        <w:tc>
          <w:tcPr>
            <w:tcW w:w="1913" w:type="dxa"/>
          </w:tcPr>
          <w:p w:rsidR="00051590" w:rsidRPr="00AC194B" w:rsidRDefault="00051590" w:rsidP="00FB4F36"/>
        </w:tc>
        <w:tc>
          <w:tcPr>
            <w:tcW w:w="3076" w:type="dxa"/>
            <w:gridSpan w:val="2"/>
          </w:tcPr>
          <w:p w:rsidR="00051590" w:rsidRPr="00AC194B" w:rsidRDefault="00051590" w:rsidP="00FB4F36">
            <w:pPr>
              <w:pStyle w:val="Paragraphedeliste"/>
              <w:ind w:left="0"/>
              <w:jc w:val="center"/>
              <w:rPr>
                <w:rFonts w:ascii="Times New Roman" w:hAnsi="Times New Roman" w:cs="Times New Roman"/>
                <w:b/>
              </w:rPr>
            </w:pPr>
            <w:r>
              <w:rPr>
                <w:rFonts w:ascii="Times New Roman" w:hAnsi="Times New Roman" w:cs="Times New Roman"/>
                <w:b/>
              </w:rPr>
              <w:t>FEMME</w:t>
            </w:r>
          </w:p>
        </w:tc>
        <w:tc>
          <w:tcPr>
            <w:tcW w:w="3466" w:type="dxa"/>
            <w:gridSpan w:val="2"/>
          </w:tcPr>
          <w:p w:rsidR="00051590" w:rsidRPr="00AC194B" w:rsidRDefault="00051590" w:rsidP="00FB4F36">
            <w:pPr>
              <w:pStyle w:val="Paragraphedeliste"/>
              <w:ind w:left="0"/>
              <w:jc w:val="center"/>
              <w:rPr>
                <w:rFonts w:ascii="Times New Roman" w:hAnsi="Times New Roman" w:cs="Times New Roman"/>
                <w:b/>
              </w:rPr>
            </w:pPr>
            <w:r>
              <w:rPr>
                <w:rFonts w:ascii="Times New Roman" w:hAnsi="Times New Roman" w:cs="Times New Roman"/>
                <w:b/>
              </w:rPr>
              <w:t>HOMME</w:t>
            </w:r>
          </w:p>
        </w:tc>
      </w:tr>
      <w:tr w:rsidR="00051590" w:rsidTr="00FB4F36">
        <w:trPr>
          <w:trHeight w:val="1733"/>
        </w:trPr>
        <w:tc>
          <w:tcPr>
            <w:tcW w:w="1913" w:type="dxa"/>
          </w:tcPr>
          <w:p w:rsidR="00051590" w:rsidRDefault="00051590" w:rsidP="00FB4F36">
            <w:pPr>
              <w:pStyle w:val="Paragraphedeliste"/>
              <w:ind w:left="0"/>
              <w:rPr>
                <w:rFonts w:ascii="Times New Roman" w:hAnsi="Times New Roman" w:cs="Times New Roman"/>
              </w:rPr>
            </w:pPr>
          </w:p>
          <w:p w:rsidR="00051590" w:rsidRPr="00165BE1" w:rsidRDefault="00051590" w:rsidP="00FB4F36">
            <w:pPr>
              <w:pStyle w:val="Paragraphedeliste"/>
              <w:ind w:left="0"/>
              <w:rPr>
                <w:rFonts w:ascii="Times New Roman" w:hAnsi="Times New Roman" w:cs="Times New Roman"/>
                <w:u w:val="single"/>
              </w:rPr>
            </w:pPr>
            <w:r w:rsidRPr="00165BE1">
              <w:rPr>
                <w:rFonts w:ascii="Times New Roman" w:hAnsi="Times New Roman" w:cs="Times New Roman"/>
                <w:u w:val="single"/>
              </w:rPr>
              <w:t>Activité(s)</w:t>
            </w:r>
          </w:p>
          <w:p w:rsidR="00051590" w:rsidRDefault="00051590" w:rsidP="00FB4F36">
            <w:pPr>
              <w:pStyle w:val="Paragraphedeliste"/>
              <w:ind w:left="0"/>
              <w:rPr>
                <w:rFonts w:ascii="Times New Roman" w:hAnsi="Times New Roman" w:cs="Times New Roman"/>
              </w:rPr>
            </w:pPr>
          </w:p>
          <w:p w:rsidR="00051590" w:rsidRDefault="00051590" w:rsidP="00FB4F36">
            <w:pPr>
              <w:pStyle w:val="Paragraphedeliste"/>
              <w:ind w:left="0"/>
              <w:rPr>
                <w:rFonts w:ascii="Times New Roman" w:hAnsi="Times New Roman" w:cs="Times New Roman"/>
              </w:rPr>
            </w:pPr>
          </w:p>
          <w:p w:rsidR="00051590" w:rsidRDefault="00051590" w:rsidP="00FB4F36">
            <w:pPr>
              <w:pStyle w:val="Paragraphedeliste"/>
              <w:ind w:left="0"/>
              <w:rPr>
                <w:rFonts w:ascii="Times New Roman" w:hAnsi="Times New Roman" w:cs="Times New Roman"/>
              </w:rPr>
            </w:pPr>
          </w:p>
        </w:tc>
        <w:tc>
          <w:tcPr>
            <w:tcW w:w="3076" w:type="dxa"/>
            <w:gridSpan w:val="2"/>
          </w:tcPr>
          <w:p w:rsidR="00051590" w:rsidRDefault="00051590" w:rsidP="00FB4F36">
            <w:pPr>
              <w:pStyle w:val="Paragraphedeliste"/>
              <w:ind w:left="0"/>
              <w:rPr>
                <w:rFonts w:ascii="Times New Roman" w:hAnsi="Times New Roman" w:cs="Times New Roman"/>
              </w:rPr>
            </w:pPr>
          </w:p>
          <w:p w:rsidR="00051590" w:rsidRDefault="00051590" w:rsidP="00FB4F36">
            <w:pPr>
              <w:pStyle w:val="Paragraphedeliste"/>
              <w:ind w:left="0"/>
              <w:rPr>
                <w:rFonts w:ascii="Times New Roman" w:hAnsi="Times New Roman" w:cs="Times New Roman"/>
              </w:rPr>
            </w:pPr>
          </w:p>
          <w:p w:rsidR="00051590" w:rsidRDefault="00051590" w:rsidP="00FB4F36">
            <w:pPr>
              <w:pStyle w:val="Paragraphedeliste"/>
              <w:ind w:left="0"/>
              <w:rPr>
                <w:rFonts w:ascii="Times New Roman" w:hAnsi="Times New Roman" w:cs="Times New Roman"/>
              </w:rPr>
            </w:pPr>
          </w:p>
          <w:p w:rsidR="00051590" w:rsidRDefault="00051590" w:rsidP="00FB4F36">
            <w:pPr>
              <w:pStyle w:val="Paragraphedeliste"/>
              <w:ind w:left="0"/>
              <w:rPr>
                <w:rFonts w:ascii="Times New Roman" w:hAnsi="Times New Roman" w:cs="Times New Roman"/>
              </w:rPr>
            </w:pPr>
          </w:p>
          <w:p w:rsidR="00051590" w:rsidRDefault="00051590" w:rsidP="00FB4F36">
            <w:pPr>
              <w:pStyle w:val="Paragraphedeliste"/>
              <w:ind w:left="0"/>
              <w:rPr>
                <w:rFonts w:ascii="Times New Roman" w:hAnsi="Times New Roman" w:cs="Times New Roman"/>
              </w:rPr>
            </w:pPr>
          </w:p>
          <w:p w:rsidR="00051590" w:rsidRDefault="00051590" w:rsidP="00FB4F36">
            <w:pPr>
              <w:pStyle w:val="Paragraphedeliste"/>
              <w:ind w:left="0"/>
              <w:rPr>
                <w:rFonts w:ascii="Times New Roman" w:hAnsi="Times New Roman" w:cs="Times New Roman"/>
              </w:rPr>
            </w:pPr>
          </w:p>
          <w:p w:rsidR="00051590" w:rsidRDefault="00051590" w:rsidP="00FB4F36">
            <w:pPr>
              <w:pStyle w:val="Paragraphedeliste"/>
              <w:ind w:left="0"/>
              <w:rPr>
                <w:rFonts w:ascii="Times New Roman" w:hAnsi="Times New Roman" w:cs="Times New Roman"/>
              </w:rPr>
            </w:pPr>
          </w:p>
          <w:p w:rsidR="00051590" w:rsidRDefault="00051590" w:rsidP="00FB4F36">
            <w:pPr>
              <w:pStyle w:val="Paragraphedeliste"/>
              <w:ind w:left="0"/>
              <w:rPr>
                <w:rFonts w:ascii="Times New Roman" w:hAnsi="Times New Roman" w:cs="Times New Roman"/>
              </w:rPr>
            </w:pPr>
          </w:p>
          <w:p w:rsidR="00051590" w:rsidRDefault="00051590" w:rsidP="00FB4F36">
            <w:pPr>
              <w:pStyle w:val="Paragraphedeliste"/>
              <w:ind w:left="0"/>
              <w:rPr>
                <w:rFonts w:ascii="Times New Roman" w:hAnsi="Times New Roman" w:cs="Times New Roman"/>
              </w:rPr>
            </w:pPr>
          </w:p>
          <w:p w:rsidR="00051590" w:rsidRDefault="00051590" w:rsidP="00FB4F36">
            <w:pPr>
              <w:pStyle w:val="Paragraphedeliste"/>
              <w:ind w:left="0"/>
              <w:rPr>
                <w:rFonts w:ascii="Times New Roman" w:hAnsi="Times New Roman" w:cs="Times New Roman"/>
              </w:rPr>
            </w:pPr>
          </w:p>
          <w:p w:rsidR="00051590" w:rsidRDefault="00051590" w:rsidP="00FB4F36">
            <w:pPr>
              <w:pStyle w:val="Paragraphedeliste"/>
              <w:ind w:left="0"/>
              <w:rPr>
                <w:rFonts w:ascii="Times New Roman" w:hAnsi="Times New Roman" w:cs="Times New Roman"/>
              </w:rPr>
            </w:pPr>
          </w:p>
          <w:p w:rsidR="00051590" w:rsidRDefault="00051590" w:rsidP="00FB4F36">
            <w:pPr>
              <w:pStyle w:val="Paragraphedeliste"/>
              <w:ind w:left="0"/>
              <w:rPr>
                <w:rFonts w:ascii="Times New Roman" w:hAnsi="Times New Roman" w:cs="Times New Roman"/>
              </w:rPr>
            </w:pPr>
          </w:p>
          <w:p w:rsidR="00051590" w:rsidRDefault="00051590" w:rsidP="00FB4F36">
            <w:pPr>
              <w:pStyle w:val="Paragraphedeliste"/>
              <w:ind w:left="0"/>
              <w:rPr>
                <w:rFonts w:ascii="Times New Roman" w:hAnsi="Times New Roman" w:cs="Times New Roman"/>
              </w:rPr>
            </w:pPr>
          </w:p>
          <w:p w:rsidR="00051590" w:rsidRDefault="00051590" w:rsidP="00FB4F36">
            <w:pPr>
              <w:pStyle w:val="Paragraphedeliste"/>
              <w:ind w:left="0"/>
              <w:rPr>
                <w:rFonts w:ascii="Times New Roman" w:hAnsi="Times New Roman" w:cs="Times New Roman"/>
              </w:rPr>
            </w:pPr>
          </w:p>
        </w:tc>
        <w:tc>
          <w:tcPr>
            <w:tcW w:w="3466" w:type="dxa"/>
            <w:gridSpan w:val="2"/>
          </w:tcPr>
          <w:p w:rsidR="00051590" w:rsidRDefault="00051590" w:rsidP="00FB4F36">
            <w:pPr>
              <w:pStyle w:val="Paragraphedeliste"/>
              <w:ind w:left="0"/>
              <w:rPr>
                <w:rFonts w:ascii="Times New Roman" w:hAnsi="Times New Roman" w:cs="Times New Roman"/>
              </w:rPr>
            </w:pPr>
          </w:p>
        </w:tc>
      </w:tr>
      <w:tr w:rsidR="00051590" w:rsidTr="00FB4F36">
        <w:trPr>
          <w:trHeight w:val="4303"/>
        </w:trPr>
        <w:tc>
          <w:tcPr>
            <w:tcW w:w="1920" w:type="dxa"/>
            <w:gridSpan w:val="2"/>
            <w:tcBorders>
              <w:left w:val="single" w:sz="4" w:space="0" w:color="auto"/>
              <w:bottom w:val="single" w:sz="4" w:space="0" w:color="auto"/>
              <w:right w:val="single" w:sz="4" w:space="0" w:color="auto"/>
            </w:tcBorders>
          </w:tcPr>
          <w:p w:rsidR="00051590" w:rsidRDefault="00051590" w:rsidP="00FB4F36">
            <w:pPr>
              <w:pStyle w:val="Paragraphedeliste"/>
              <w:ind w:left="0"/>
              <w:rPr>
                <w:rFonts w:ascii="Times New Roman" w:hAnsi="Times New Roman" w:cs="Times New Roman"/>
              </w:rPr>
            </w:pPr>
          </w:p>
          <w:p w:rsidR="00051590" w:rsidRPr="00165BE1" w:rsidRDefault="00051590" w:rsidP="00FB4F36">
            <w:pPr>
              <w:pStyle w:val="Paragraphedeliste"/>
              <w:ind w:left="0"/>
              <w:rPr>
                <w:rFonts w:ascii="Times New Roman" w:hAnsi="Times New Roman" w:cs="Times New Roman"/>
                <w:u w:val="single"/>
              </w:rPr>
            </w:pPr>
            <w:r w:rsidRPr="00165BE1">
              <w:rPr>
                <w:rFonts w:ascii="Times New Roman" w:hAnsi="Times New Roman" w:cs="Times New Roman"/>
                <w:u w:val="single"/>
              </w:rPr>
              <w:t>Rôle(s)</w:t>
            </w:r>
          </w:p>
          <w:p w:rsidR="00051590" w:rsidRDefault="00051590" w:rsidP="00FB4F36">
            <w:pPr>
              <w:pStyle w:val="Paragraphedeliste"/>
              <w:ind w:left="0"/>
              <w:rPr>
                <w:rFonts w:ascii="Times New Roman" w:hAnsi="Times New Roman" w:cs="Times New Roman"/>
              </w:rPr>
            </w:pPr>
          </w:p>
          <w:p w:rsidR="00051590" w:rsidRDefault="00051590" w:rsidP="00FB4F36">
            <w:pPr>
              <w:pStyle w:val="Paragraphedeliste"/>
              <w:ind w:left="0"/>
              <w:rPr>
                <w:rFonts w:ascii="Times New Roman" w:hAnsi="Times New Roman" w:cs="Times New Roman"/>
              </w:rPr>
            </w:pPr>
          </w:p>
          <w:p w:rsidR="00051590" w:rsidRDefault="00051590" w:rsidP="00FB4F36">
            <w:pPr>
              <w:pStyle w:val="Paragraphedeliste"/>
              <w:ind w:left="0"/>
              <w:rPr>
                <w:rFonts w:ascii="Times New Roman" w:hAnsi="Times New Roman" w:cs="Times New Roman"/>
              </w:rPr>
            </w:pPr>
          </w:p>
          <w:p w:rsidR="00051590" w:rsidRDefault="00051590" w:rsidP="00FB4F36">
            <w:pPr>
              <w:pStyle w:val="Paragraphedeliste"/>
              <w:ind w:left="0"/>
              <w:rPr>
                <w:rFonts w:ascii="Times New Roman" w:hAnsi="Times New Roman" w:cs="Times New Roman"/>
              </w:rPr>
            </w:pPr>
          </w:p>
          <w:p w:rsidR="00051590" w:rsidRDefault="00051590" w:rsidP="00FB4F36">
            <w:pPr>
              <w:pStyle w:val="Paragraphedeliste"/>
              <w:ind w:left="0"/>
              <w:rPr>
                <w:rFonts w:ascii="Times New Roman" w:hAnsi="Times New Roman" w:cs="Times New Roman"/>
              </w:rPr>
            </w:pPr>
          </w:p>
          <w:p w:rsidR="00051590" w:rsidRDefault="00051590" w:rsidP="00FB4F36">
            <w:pPr>
              <w:pStyle w:val="Paragraphedeliste"/>
              <w:ind w:left="0"/>
              <w:rPr>
                <w:rFonts w:ascii="Times New Roman" w:hAnsi="Times New Roman" w:cs="Times New Roman"/>
              </w:rPr>
            </w:pPr>
          </w:p>
          <w:p w:rsidR="00051590" w:rsidRDefault="00051590" w:rsidP="00FB4F36">
            <w:pPr>
              <w:pStyle w:val="Paragraphedeliste"/>
              <w:ind w:left="0"/>
              <w:rPr>
                <w:rFonts w:ascii="Times New Roman" w:hAnsi="Times New Roman" w:cs="Times New Roman"/>
              </w:rPr>
            </w:pPr>
          </w:p>
          <w:p w:rsidR="00051590" w:rsidRDefault="00051590" w:rsidP="00FB4F36">
            <w:pPr>
              <w:pStyle w:val="Paragraphedeliste"/>
              <w:ind w:left="0"/>
              <w:rPr>
                <w:rFonts w:ascii="Times New Roman" w:hAnsi="Times New Roman" w:cs="Times New Roman"/>
              </w:rPr>
            </w:pPr>
          </w:p>
          <w:p w:rsidR="00051590" w:rsidRDefault="00051590" w:rsidP="00FB4F36">
            <w:pPr>
              <w:pStyle w:val="Paragraphedeliste"/>
              <w:ind w:left="0"/>
              <w:rPr>
                <w:rFonts w:ascii="Times New Roman" w:hAnsi="Times New Roman" w:cs="Times New Roman"/>
              </w:rPr>
            </w:pPr>
          </w:p>
          <w:p w:rsidR="00051590" w:rsidRDefault="00051590" w:rsidP="00FB4F36">
            <w:pPr>
              <w:pStyle w:val="Paragraphedeliste"/>
              <w:ind w:left="0"/>
              <w:rPr>
                <w:rFonts w:ascii="Times New Roman" w:hAnsi="Times New Roman" w:cs="Times New Roman"/>
              </w:rPr>
            </w:pPr>
          </w:p>
          <w:p w:rsidR="00051590" w:rsidRDefault="00051590" w:rsidP="00FB4F36">
            <w:pPr>
              <w:pStyle w:val="Paragraphedeliste"/>
              <w:ind w:left="0"/>
              <w:rPr>
                <w:rFonts w:ascii="Times New Roman" w:hAnsi="Times New Roman" w:cs="Times New Roman"/>
              </w:rPr>
            </w:pPr>
          </w:p>
          <w:p w:rsidR="00051590" w:rsidRDefault="00051590" w:rsidP="00FB4F36">
            <w:pPr>
              <w:pStyle w:val="Paragraphedeliste"/>
              <w:ind w:left="0"/>
              <w:rPr>
                <w:rFonts w:ascii="Times New Roman" w:hAnsi="Times New Roman" w:cs="Times New Roman"/>
              </w:rPr>
            </w:pPr>
          </w:p>
          <w:p w:rsidR="00051590" w:rsidRDefault="00051590" w:rsidP="00FB4F36">
            <w:pPr>
              <w:pStyle w:val="Paragraphedeliste"/>
              <w:ind w:left="0"/>
              <w:rPr>
                <w:rFonts w:ascii="Times New Roman" w:hAnsi="Times New Roman" w:cs="Times New Roman"/>
              </w:rPr>
            </w:pPr>
          </w:p>
          <w:p w:rsidR="00051590" w:rsidRDefault="00051590" w:rsidP="00FB4F36">
            <w:pPr>
              <w:pStyle w:val="Paragraphedeliste"/>
              <w:ind w:left="0"/>
              <w:rPr>
                <w:rFonts w:ascii="Times New Roman" w:hAnsi="Times New Roman" w:cs="Times New Roman"/>
              </w:rPr>
            </w:pPr>
          </w:p>
          <w:p w:rsidR="00051590" w:rsidRDefault="00051590" w:rsidP="00FB4F36">
            <w:pPr>
              <w:pStyle w:val="Paragraphedeliste"/>
              <w:ind w:left="0"/>
              <w:rPr>
                <w:rFonts w:ascii="Times New Roman" w:hAnsi="Times New Roman" w:cs="Times New Roman"/>
              </w:rPr>
            </w:pPr>
          </w:p>
          <w:p w:rsidR="00051590" w:rsidRDefault="00051590" w:rsidP="00FB4F36">
            <w:pPr>
              <w:pStyle w:val="Paragraphedeliste"/>
              <w:ind w:left="0"/>
              <w:rPr>
                <w:rFonts w:ascii="Times New Roman" w:hAnsi="Times New Roman" w:cs="Times New Roman"/>
              </w:rPr>
            </w:pPr>
          </w:p>
        </w:tc>
        <w:tc>
          <w:tcPr>
            <w:tcW w:w="3075" w:type="dxa"/>
            <w:gridSpan w:val="2"/>
            <w:tcBorders>
              <w:left w:val="nil"/>
              <w:bottom w:val="single" w:sz="4" w:space="0" w:color="auto"/>
              <w:right w:val="single" w:sz="4" w:space="0" w:color="auto"/>
            </w:tcBorders>
          </w:tcPr>
          <w:p w:rsidR="00051590" w:rsidRDefault="00051590" w:rsidP="00FB4F36">
            <w:pPr>
              <w:rPr>
                <w:rFonts w:ascii="Times New Roman" w:hAnsi="Times New Roman" w:cs="Times New Roman"/>
              </w:rPr>
            </w:pPr>
          </w:p>
          <w:p w:rsidR="00051590" w:rsidRDefault="00051590" w:rsidP="00FB4F36">
            <w:pPr>
              <w:rPr>
                <w:rFonts w:ascii="Times New Roman" w:hAnsi="Times New Roman" w:cs="Times New Roman"/>
              </w:rPr>
            </w:pPr>
          </w:p>
          <w:p w:rsidR="00051590" w:rsidRDefault="00051590" w:rsidP="00FB4F36">
            <w:pPr>
              <w:rPr>
                <w:rFonts w:ascii="Times New Roman" w:hAnsi="Times New Roman" w:cs="Times New Roman"/>
              </w:rPr>
            </w:pPr>
          </w:p>
          <w:p w:rsidR="00051590" w:rsidRDefault="00051590" w:rsidP="00FB4F36">
            <w:pPr>
              <w:rPr>
                <w:rFonts w:ascii="Times New Roman" w:hAnsi="Times New Roman" w:cs="Times New Roman"/>
              </w:rPr>
            </w:pPr>
          </w:p>
          <w:p w:rsidR="00051590" w:rsidRDefault="00051590" w:rsidP="00FB4F36">
            <w:pPr>
              <w:rPr>
                <w:rFonts w:ascii="Times New Roman" w:hAnsi="Times New Roman" w:cs="Times New Roman"/>
              </w:rPr>
            </w:pPr>
          </w:p>
          <w:p w:rsidR="00051590" w:rsidRDefault="00051590" w:rsidP="00FB4F36">
            <w:pPr>
              <w:rPr>
                <w:rFonts w:ascii="Times New Roman" w:hAnsi="Times New Roman" w:cs="Times New Roman"/>
              </w:rPr>
            </w:pPr>
          </w:p>
          <w:p w:rsidR="00051590" w:rsidRDefault="00051590" w:rsidP="00FB4F36">
            <w:pPr>
              <w:rPr>
                <w:rFonts w:ascii="Times New Roman" w:hAnsi="Times New Roman" w:cs="Times New Roman"/>
              </w:rPr>
            </w:pPr>
          </w:p>
          <w:p w:rsidR="00051590" w:rsidRDefault="00051590" w:rsidP="00FB4F36">
            <w:pPr>
              <w:rPr>
                <w:rFonts w:ascii="Times New Roman" w:hAnsi="Times New Roman" w:cs="Times New Roman"/>
              </w:rPr>
            </w:pPr>
          </w:p>
          <w:p w:rsidR="00051590" w:rsidRDefault="00051590" w:rsidP="00FB4F36">
            <w:pPr>
              <w:rPr>
                <w:rFonts w:ascii="Times New Roman" w:hAnsi="Times New Roman" w:cs="Times New Roman"/>
              </w:rPr>
            </w:pPr>
          </w:p>
          <w:p w:rsidR="00051590" w:rsidRDefault="00051590" w:rsidP="00FB4F36">
            <w:pPr>
              <w:rPr>
                <w:rFonts w:ascii="Times New Roman" w:hAnsi="Times New Roman" w:cs="Times New Roman"/>
              </w:rPr>
            </w:pPr>
          </w:p>
          <w:p w:rsidR="00051590" w:rsidRDefault="00051590" w:rsidP="00FB4F36">
            <w:pPr>
              <w:rPr>
                <w:rFonts w:ascii="Times New Roman" w:hAnsi="Times New Roman" w:cs="Times New Roman"/>
              </w:rPr>
            </w:pPr>
          </w:p>
          <w:p w:rsidR="00051590" w:rsidRDefault="00051590" w:rsidP="00FB4F36">
            <w:pPr>
              <w:rPr>
                <w:rFonts w:ascii="Times New Roman" w:hAnsi="Times New Roman" w:cs="Times New Roman"/>
              </w:rPr>
            </w:pPr>
          </w:p>
          <w:p w:rsidR="00051590" w:rsidRDefault="00051590" w:rsidP="00FB4F36">
            <w:pPr>
              <w:rPr>
                <w:rFonts w:ascii="Times New Roman" w:hAnsi="Times New Roman" w:cs="Times New Roman"/>
              </w:rPr>
            </w:pPr>
          </w:p>
          <w:p w:rsidR="00051590" w:rsidRDefault="00051590" w:rsidP="00FB4F36">
            <w:pPr>
              <w:rPr>
                <w:rFonts w:ascii="Times New Roman" w:hAnsi="Times New Roman" w:cs="Times New Roman"/>
              </w:rPr>
            </w:pPr>
          </w:p>
          <w:p w:rsidR="00051590" w:rsidRDefault="00051590" w:rsidP="00FB4F36">
            <w:pPr>
              <w:rPr>
                <w:rFonts w:ascii="Times New Roman" w:hAnsi="Times New Roman" w:cs="Times New Roman"/>
              </w:rPr>
            </w:pPr>
          </w:p>
          <w:p w:rsidR="00051590" w:rsidRDefault="00051590" w:rsidP="00FB4F36">
            <w:pPr>
              <w:rPr>
                <w:rFonts w:ascii="Times New Roman" w:hAnsi="Times New Roman" w:cs="Times New Roman"/>
              </w:rPr>
            </w:pPr>
          </w:p>
          <w:p w:rsidR="00051590" w:rsidRDefault="00051590" w:rsidP="00FB4F36">
            <w:pPr>
              <w:pStyle w:val="Paragraphedeliste"/>
              <w:ind w:left="0"/>
              <w:rPr>
                <w:rFonts w:ascii="Times New Roman" w:hAnsi="Times New Roman" w:cs="Times New Roman"/>
              </w:rPr>
            </w:pPr>
          </w:p>
        </w:tc>
        <w:tc>
          <w:tcPr>
            <w:tcW w:w="3460" w:type="dxa"/>
            <w:tcBorders>
              <w:left w:val="nil"/>
              <w:bottom w:val="single" w:sz="4" w:space="0" w:color="auto"/>
              <w:right w:val="single" w:sz="4" w:space="0" w:color="auto"/>
            </w:tcBorders>
          </w:tcPr>
          <w:p w:rsidR="00051590" w:rsidRDefault="00051590" w:rsidP="00FB4F36">
            <w:pPr>
              <w:pStyle w:val="Paragraphedeliste"/>
              <w:rPr>
                <w:rFonts w:ascii="Times New Roman" w:hAnsi="Times New Roman" w:cs="Times New Roman"/>
              </w:rPr>
            </w:pPr>
          </w:p>
          <w:p w:rsidR="00051590" w:rsidRDefault="00051590" w:rsidP="00FB4F36">
            <w:pPr>
              <w:rPr>
                <w:rFonts w:ascii="Times New Roman" w:hAnsi="Times New Roman" w:cs="Times New Roman"/>
              </w:rPr>
            </w:pPr>
          </w:p>
          <w:p w:rsidR="00051590" w:rsidRDefault="00051590" w:rsidP="00FB4F36">
            <w:pPr>
              <w:rPr>
                <w:rFonts w:ascii="Times New Roman" w:hAnsi="Times New Roman" w:cs="Times New Roman"/>
              </w:rPr>
            </w:pPr>
          </w:p>
          <w:p w:rsidR="00051590" w:rsidRDefault="00051590" w:rsidP="00FB4F36">
            <w:pPr>
              <w:rPr>
                <w:rFonts w:ascii="Times New Roman" w:hAnsi="Times New Roman" w:cs="Times New Roman"/>
              </w:rPr>
            </w:pPr>
          </w:p>
          <w:p w:rsidR="00051590" w:rsidRDefault="00051590" w:rsidP="00FB4F36">
            <w:pPr>
              <w:rPr>
                <w:rFonts w:ascii="Times New Roman" w:hAnsi="Times New Roman" w:cs="Times New Roman"/>
              </w:rPr>
            </w:pPr>
          </w:p>
          <w:p w:rsidR="00051590" w:rsidRDefault="00051590" w:rsidP="00FB4F36">
            <w:pPr>
              <w:rPr>
                <w:rFonts w:ascii="Times New Roman" w:hAnsi="Times New Roman" w:cs="Times New Roman"/>
              </w:rPr>
            </w:pPr>
          </w:p>
          <w:p w:rsidR="00051590" w:rsidRDefault="00051590" w:rsidP="00FB4F36">
            <w:pPr>
              <w:rPr>
                <w:rFonts w:ascii="Times New Roman" w:hAnsi="Times New Roman" w:cs="Times New Roman"/>
              </w:rPr>
            </w:pPr>
          </w:p>
          <w:p w:rsidR="00051590" w:rsidRDefault="00051590" w:rsidP="00FB4F36">
            <w:pPr>
              <w:rPr>
                <w:rFonts w:ascii="Times New Roman" w:hAnsi="Times New Roman" w:cs="Times New Roman"/>
              </w:rPr>
            </w:pPr>
          </w:p>
          <w:p w:rsidR="00051590" w:rsidRDefault="00051590" w:rsidP="00FB4F36">
            <w:pPr>
              <w:rPr>
                <w:rFonts w:ascii="Times New Roman" w:hAnsi="Times New Roman" w:cs="Times New Roman"/>
              </w:rPr>
            </w:pPr>
          </w:p>
          <w:p w:rsidR="00051590" w:rsidRDefault="00051590" w:rsidP="00FB4F36">
            <w:pPr>
              <w:rPr>
                <w:rFonts w:ascii="Times New Roman" w:hAnsi="Times New Roman" w:cs="Times New Roman"/>
              </w:rPr>
            </w:pPr>
          </w:p>
          <w:p w:rsidR="00051590" w:rsidRDefault="00051590" w:rsidP="00FB4F36">
            <w:pPr>
              <w:rPr>
                <w:rFonts w:ascii="Times New Roman" w:hAnsi="Times New Roman" w:cs="Times New Roman"/>
              </w:rPr>
            </w:pPr>
          </w:p>
          <w:p w:rsidR="00051590" w:rsidRDefault="00051590" w:rsidP="00FB4F36">
            <w:pPr>
              <w:rPr>
                <w:rFonts w:ascii="Times New Roman" w:hAnsi="Times New Roman" w:cs="Times New Roman"/>
              </w:rPr>
            </w:pPr>
          </w:p>
          <w:p w:rsidR="00051590" w:rsidRDefault="00051590" w:rsidP="00FB4F36">
            <w:pPr>
              <w:rPr>
                <w:rFonts w:ascii="Times New Roman" w:hAnsi="Times New Roman" w:cs="Times New Roman"/>
              </w:rPr>
            </w:pPr>
          </w:p>
          <w:p w:rsidR="00051590" w:rsidRDefault="00051590" w:rsidP="00FB4F36">
            <w:pPr>
              <w:rPr>
                <w:rFonts w:ascii="Times New Roman" w:hAnsi="Times New Roman" w:cs="Times New Roman"/>
              </w:rPr>
            </w:pPr>
          </w:p>
          <w:p w:rsidR="00051590" w:rsidRDefault="00051590" w:rsidP="00FB4F36">
            <w:pPr>
              <w:rPr>
                <w:rFonts w:ascii="Times New Roman" w:hAnsi="Times New Roman" w:cs="Times New Roman"/>
              </w:rPr>
            </w:pPr>
          </w:p>
          <w:p w:rsidR="00051590" w:rsidRDefault="00051590" w:rsidP="00FB4F36">
            <w:pPr>
              <w:rPr>
                <w:rFonts w:ascii="Times New Roman" w:hAnsi="Times New Roman" w:cs="Times New Roman"/>
              </w:rPr>
            </w:pPr>
          </w:p>
          <w:p w:rsidR="00051590" w:rsidRDefault="00051590" w:rsidP="00FB4F36">
            <w:pPr>
              <w:pStyle w:val="Paragraphedeliste"/>
              <w:ind w:left="0"/>
              <w:rPr>
                <w:rFonts w:ascii="Times New Roman" w:hAnsi="Times New Roman" w:cs="Times New Roman"/>
              </w:rPr>
            </w:pPr>
          </w:p>
        </w:tc>
      </w:tr>
    </w:tbl>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pStyle w:val="Paragraphedeliste"/>
        <w:numPr>
          <w:ilvl w:val="0"/>
          <w:numId w:val="1"/>
        </w:numPr>
        <w:rPr>
          <w:rFonts w:ascii="Times New Roman" w:hAnsi="Times New Roman" w:cs="Times New Roman"/>
        </w:rPr>
      </w:pPr>
      <w:r>
        <w:rPr>
          <w:rFonts w:ascii="Times New Roman" w:hAnsi="Times New Roman" w:cs="Times New Roman"/>
        </w:rPr>
        <w:t>Conclusion : Rédige en quelques lignes ce qu’il faut retenir du rôle de la femme au Paléolithique supérieur.</w:t>
      </w:r>
    </w:p>
    <w:p w:rsidR="00051590" w:rsidRDefault="00051590" w:rsidP="00051590">
      <w:pPr>
        <w:pStyle w:val="Paragraphedeliste"/>
        <w:rPr>
          <w:rFonts w:ascii="Times New Roman" w:hAnsi="Times New Roman" w:cs="Times New Roman"/>
        </w:rPr>
      </w:pPr>
    </w:p>
    <w:p w:rsidR="00051590" w:rsidRPr="00AC194B" w:rsidRDefault="00051590" w:rsidP="00051590">
      <w:pPr>
        <w:pStyle w:val="Paragraphedeliste"/>
        <w:rPr>
          <w:rFonts w:ascii="Times New Roman" w:hAnsi="Times New Roman" w:cs="Times New Roman"/>
        </w:rPr>
      </w:pPr>
      <w:r>
        <w:rPr>
          <w:rFonts w:ascii="Times New Roman" w:hAnsi="Times New Roman" w:cs="Times New Roman"/>
          <w:noProof/>
          <w:lang w:eastAsia="fr-BE"/>
        </w:rPr>
        <w:pict>
          <v:shapetype id="_x0000_t202" coordsize="21600,21600" o:spt="202" path="m,l,21600r21600,l21600,xe">
            <v:stroke joinstyle="miter"/>
            <v:path gradientshapeok="t" o:connecttype="rect"/>
          </v:shapetype>
          <v:shape id="_x0000_s1051" type="#_x0000_t202" style="position:absolute;left:0;text-align:left;margin-left:22.15pt;margin-top:19.5pt;width:441pt;height:246pt;z-index:251688960" strokecolor="white [3212]">
            <v:textbox style="mso-next-textbox:#_x0000_s1051">
              <w:txbxContent>
                <w:p w:rsidR="00051590" w:rsidRDefault="00051590" w:rsidP="00051590">
                  <w:r>
                    <w:t>…………………………………………………………………………………………………………………………………………………………………………………………………………………………………………………………………………………………………………………………………………………………………………………………………………………………………………………………………………………………………………………………………………………………………………………………………………………………………………………………………………………………………………………………………………………………………………………………………………………………………………………………………………………………………………………………………………………………………………………………………………………………………………………………………………………………………………………………………………………………………………………………………………………………………………………………………………………………………………………………………………………………………………………………………………………………………………………………………………………………………………………………………………………………………………………………………………………………………………………………………………………………………………………………………………………………………………………………………………………………………………………………………………………………………………………………………………………………………………………………………………………………………………………………………………………………………………………………………………………………………………………………………………………………………………………………………………………………………………………………………………………….</w:t>
                  </w:r>
                </w:p>
              </w:txbxContent>
            </v:textbox>
          </v:shape>
        </w:pict>
      </w:r>
      <w:r>
        <w:rPr>
          <w:rFonts w:ascii="Times New Roman" w:hAnsi="Times New Roman" w:cs="Times New Roman"/>
          <w:noProof/>
          <w:lang w:eastAsia="fr-BE"/>
        </w:rPr>
        <w:pict>
          <v:rect id="_x0000_s1050" style="position:absolute;left:0;text-align:left;margin-left:10.9pt;margin-top:9pt;width:459pt;height:264.75pt;z-index:251687936"/>
        </w:pict>
      </w: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Default="00051590" w:rsidP="00051590">
      <w:pPr>
        <w:rPr>
          <w:rFonts w:ascii="Times New Roman" w:hAnsi="Times New Roman" w:cs="Times New Roman"/>
        </w:rPr>
      </w:pPr>
    </w:p>
    <w:p w:rsidR="00051590" w:rsidRPr="00506C0B" w:rsidRDefault="00051590" w:rsidP="00051590">
      <w:pPr>
        <w:rPr>
          <w:rFonts w:ascii="Times New Roman" w:hAnsi="Times New Roman" w:cs="Times New Roman"/>
        </w:rPr>
      </w:pPr>
    </w:p>
    <w:p w:rsidR="00BA10C5" w:rsidRPr="00350150" w:rsidRDefault="00350150" w:rsidP="009E6A06">
      <w:pPr>
        <w:pStyle w:val="Lgende"/>
        <w:keepNext/>
        <w:rPr>
          <w:rFonts w:ascii="Times New Roman" w:hAnsi="Times New Roman" w:cs="Times New Roman"/>
          <w:color w:val="000000" w:themeColor="text1"/>
        </w:rPr>
      </w:pPr>
      <w:r>
        <w:rPr>
          <w:rFonts w:ascii="Times New Roman" w:hAnsi="Times New Roman" w:cs="Times New Roman"/>
          <w:color w:val="000000" w:themeColor="text1"/>
        </w:rPr>
        <w:lastRenderedPageBreak/>
        <w:t>DOC. 1</w:t>
      </w:r>
      <w:r w:rsidR="00402887">
        <w:rPr>
          <w:rFonts w:ascii="Times New Roman" w:hAnsi="Times New Roman" w:cs="Times New Roman"/>
          <w:color w:val="000000" w:themeColor="text1"/>
        </w:rPr>
        <w:t xml:space="preserve">                                        </w:t>
      </w:r>
      <w:r w:rsidR="00402887">
        <w:rPr>
          <w:rFonts w:ascii="Times New Roman" w:hAnsi="Times New Roman" w:cs="Times New Roman"/>
          <w:color w:val="000000" w:themeColor="text1"/>
        </w:rPr>
        <w:tab/>
      </w:r>
      <w:r w:rsidR="00402887">
        <w:rPr>
          <w:rFonts w:ascii="Times New Roman" w:hAnsi="Times New Roman" w:cs="Times New Roman"/>
          <w:color w:val="000000" w:themeColor="text1"/>
        </w:rPr>
        <w:tab/>
      </w:r>
      <w:r w:rsidR="00402887">
        <w:rPr>
          <w:rFonts w:ascii="Times New Roman" w:hAnsi="Times New Roman" w:cs="Times New Roman"/>
          <w:color w:val="000000" w:themeColor="text1"/>
        </w:rPr>
        <w:tab/>
      </w:r>
      <w:r w:rsidR="00402887">
        <w:rPr>
          <w:rFonts w:ascii="Times New Roman" w:hAnsi="Times New Roman" w:cs="Times New Roman"/>
          <w:color w:val="000000" w:themeColor="text1"/>
        </w:rPr>
        <w:tab/>
      </w:r>
      <w:r w:rsidR="00402887">
        <w:rPr>
          <w:rFonts w:ascii="Times New Roman" w:hAnsi="Times New Roman" w:cs="Times New Roman"/>
          <w:color w:val="000000" w:themeColor="text1"/>
        </w:rPr>
        <w:tab/>
      </w:r>
      <w:r w:rsidR="00402887">
        <w:rPr>
          <w:rFonts w:ascii="Times New Roman" w:hAnsi="Times New Roman" w:cs="Times New Roman"/>
          <w:color w:val="000000" w:themeColor="text1"/>
        </w:rPr>
        <w:tab/>
        <w:t xml:space="preserve">                                                                                                    </w:t>
      </w:r>
    </w:p>
    <w:p w:rsidR="00BA10C5" w:rsidRPr="00402887" w:rsidRDefault="003A7D19" w:rsidP="009E6A06">
      <w:pPr>
        <w:pStyle w:val="Lgende"/>
        <w:keepNext/>
        <w:rPr>
          <w:rFonts w:ascii="Times New Roman" w:hAnsi="Times New Roman" w:cs="Times New Roman"/>
          <w:color w:val="000000" w:themeColor="text1"/>
        </w:rPr>
      </w:pPr>
      <w:r w:rsidRPr="003A7D19">
        <w:rPr>
          <w:rFonts w:ascii="Times New Roman" w:hAnsi="Times New Roman" w:cs="Times New Roman"/>
          <w:noProof/>
          <w:lang w:val="fr-FR"/>
        </w:rPr>
        <w:pict>
          <v:shape id="_x0000_s1040" type="#_x0000_t202" style="position:absolute;margin-left:27pt;margin-top:24.4pt;width:357.2pt;height:169.5pt;z-index:251675648;mso-width-percent:600;mso-position-horizontal-relative:page;mso-position-vertical-relative:margin;mso-width-percent:600" o:allowincell="f" stroked="f">
            <v:textbox style="mso-fit-shape-to-text:t">
              <w:txbxContent>
                <w:p w:rsidR="00BA10C5" w:rsidRPr="00350150" w:rsidRDefault="00BA10C5">
                  <w:pPr>
                    <w:pBdr>
                      <w:left w:val="single" w:sz="12" w:space="10" w:color="7BA0CD" w:themeColor="accent1" w:themeTint="BF"/>
                    </w:pBdr>
                    <w:spacing w:after="0"/>
                    <w:rPr>
                      <w:rFonts w:ascii="Times New Roman" w:hAnsi="Times New Roman" w:cs="Times New Roman"/>
                      <w:iCs/>
                      <w:color w:val="000000" w:themeColor="text1"/>
                      <w:lang w:val="fr-FR"/>
                    </w:rPr>
                  </w:pPr>
                  <w:r w:rsidRPr="00350150">
                    <w:rPr>
                      <w:rFonts w:ascii="Times New Roman" w:hAnsi="Times New Roman" w:cs="Times New Roman"/>
                      <w:iCs/>
                      <w:color w:val="000000" w:themeColor="text1"/>
                    </w:rPr>
                    <w:t xml:space="preserve">(…) </w:t>
                  </w:r>
                  <w:r w:rsidRPr="00350150">
                    <w:rPr>
                      <w:rFonts w:ascii="Times New Roman" w:hAnsi="Times New Roman" w:cs="Times New Roman"/>
                      <w:iCs/>
                      <w:color w:val="000000" w:themeColor="text1"/>
                      <w:lang w:val="fr-FR"/>
                    </w:rPr>
                    <w:t>La Préhistoire y débute avec le Paléolithique, c’est-à-dire avec l’Âge de la Pierre ancienne (ou Pierre taillée) (…). Aujourd’hui, le Paléolithique européen peut être subdivisé en quatre périodes bien distinctes : le Paléolithique archaïque (avant 2 000 000-600 000 ans), le Paléolithique inférieur (</w:t>
                  </w:r>
                  <w:r w:rsidR="00350150" w:rsidRPr="00350150">
                    <w:rPr>
                      <w:rFonts w:ascii="Times New Roman" w:hAnsi="Times New Roman" w:cs="Times New Roman"/>
                      <w:iCs/>
                      <w:color w:val="000000" w:themeColor="text1"/>
                      <w:lang w:val="fr-FR"/>
                    </w:rPr>
                    <w:t xml:space="preserve">~600 000-300 000 ans), le Paléolithique moyen (~300 000-35 000) et le Paléolithique supérieur (~35 000-9 000ans). (…) Ces dates ne sont données qu’à titre indicatif, elles varient évidemment en fonction des régions. </w:t>
                  </w:r>
                </w:p>
                <w:p w:rsidR="00350150" w:rsidRPr="00350150" w:rsidRDefault="00350150">
                  <w:pPr>
                    <w:pBdr>
                      <w:left w:val="single" w:sz="12" w:space="10" w:color="7BA0CD" w:themeColor="accent1" w:themeTint="BF"/>
                    </w:pBdr>
                    <w:spacing w:after="0"/>
                    <w:rPr>
                      <w:rFonts w:ascii="Times New Roman" w:hAnsi="Times New Roman" w:cs="Times New Roman"/>
                      <w:b/>
                      <w:iCs/>
                      <w:color w:val="000000" w:themeColor="text1"/>
                      <w:lang w:val="fr-FR"/>
                    </w:rPr>
                  </w:pPr>
                </w:p>
                <w:p w:rsidR="00350150" w:rsidRPr="00350150" w:rsidRDefault="00350150">
                  <w:pPr>
                    <w:pBdr>
                      <w:left w:val="single" w:sz="12" w:space="10" w:color="7BA0CD" w:themeColor="accent1" w:themeTint="BF"/>
                    </w:pBdr>
                    <w:spacing w:after="0"/>
                    <w:rPr>
                      <w:rFonts w:ascii="Times New Roman" w:hAnsi="Times New Roman" w:cs="Times New Roman"/>
                      <w:iCs/>
                      <w:color w:val="000000" w:themeColor="text1"/>
                      <w:lang w:val="fr-FR"/>
                    </w:rPr>
                  </w:pPr>
                  <w:r w:rsidRPr="00350150">
                    <w:rPr>
                      <w:rFonts w:ascii="Times New Roman" w:hAnsi="Times New Roman" w:cs="Times New Roman"/>
                      <w:b/>
                      <w:iCs/>
                      <w:color w:val="000000" w:themeColor="text1"/>
                      <w:lang w:val="fr-FR"/>
                    </w:rPr>
                    <w:t>GROENEN (M.)</w:t>
                  </w:r>
                  <w:r w:rsidRPr="00350150">
                    <w:rPr>
                      <w:rFonts w:ascii="Times New Roman" w:hAnsi="Times New Roman" w:cs="Times New Roman"/>
                      <w:iCs/>
                      <w:color w:val="000000" w:themeColor="text1"/>
                      <w:lang w:val="fr-FR"/>
                    </w:rPr>
                    <w:t xml:space="preserve">, </w:t>
                  </w:r>
                  <w:r w:rsidRPr="00350150">
                    <w:rPr>
                      <w:rFonts w:ascii="Times New Roman" w:hAnsi="Times New Roman" w:cs="Times New Roman"/>
                      <w:i/>
                      <w:iCs/>
                      <w:color w:val="000000" w:themeColor="text1"/>
                      <w:lang w:val="fr-FR"/>
                    </w:rPr>
                    <w:t>Introduction à la Préhistoire</w:t>
                  </w:r>
                  <w:r w:rsidRPr="00350150">
                    <w:rPr>
                      <w:rFonts w:ascii="Times New Roman" w:hAnsi="Times New Roman" w:cs="Times New Roman"/>
                      <w:iCs/>
                      <w:color w:val="000000" w:themeColor="text1"/>
                      <w:lang w:val="fr-FR"/>
                    </w:rPr>
                    <w:t>, Editions ellipses, Paris, 2009</w:t>
                  </w:r>
                </w:p>
                <w:p w:rsidR="00BA10C5" w:rsidRDefault="00BA10C5">
                  <w:pPr>
                    <w:pBdr>
                      <w:left w:val="single" w:sz="12" w:space="10" w:color="7BA0CD" w:themeColor="accent1" w:themeTint="BF"/>
                    </w:pBdr>
                    <w:spacing w:after="0"/>
                    <w:rPr>
                      <w:i/>
                      <w:iCs/>
                      <w:color w:val="4F81BD" w:themeColor="accent1"/>
                      <w:sz w:val="24"/>
                      <w:szCs w:val="24"/>
                      <w:lang w:val="fr-FR"/>
                    </w:rPr>
                  </w:pPr>
                </w:p>
              </w:txbxContent>
            </v:textbox>
            <w10:wrap type="square" anchorx="page" anchory="margin"/>
          </v:shape>
        </w:pict>
      </w:r>
      <w:r w:rsidR="00402887">
        <w:t xml:space="preserve">         </w:t>
      </w:r>
    </w:p>
    <w:p w:rsidR="00BA10C5" w:rsidRDefault="00BA10C5" w:rsidP="009E6A06">
      <w:pPr>
        <w:pStyle w:val="Lgende"/>
        <w:keepNext/>
      </w:pPr>
    </w:p>
    <w:p w:rsidR="00BA10C5" w:rsidRDefault="00BA10C5" w:rsidP="009E6A06">
      <w:pPr>
        <w:pStyle w:val="Lgende"/>
        <w:keepNext/>
      </w:pPr>
    </w:p>
    <w:p w:rsidR="00BA10C5" w:rsidRDefault="00BA10C5" w:rsidP="009E6A06">
      <w:pPr>
        <w:pStyle w:val="Lgende"/>
        <w:keepNext/>
      </w:pPr>
    </w:p>
    <w:p w:rsidR="00BA10C5" w:rsidRDefault="00BA10C5" w:rsidP="00BA10C5"/>
    <w:p w:rsidR="00BA10C5" w:rsidRDefault="00BA10C5" w:rsidP="00BA10C5"/>
    <w:p w:rsidR="00402887" w:rsidRPr="00C817C3" w:rsidRDefault="00C817C3" w:rsidP="00C817C3">
      <w:pPr>
        <w:rPr>
          <w:rFonts w:ascii="Times New Roman" w:hAnsi="Times New Roman" w:cs="Times New Roman"/>
          <w:color w:val="000000" w:themeColor="text1"/>
          <w:sz w:val="18"/>
          <w:szCs w:val="18"/>
        </w:rPr>
      </w:pPr>
      <w:r>
        <w:rPr>
          <w:rFonts w:ascii="Times New Roman" w:hAnsi="Times New Roman" w:cs="Times New Roman"/>
          <w:b/>
          <w:noProof/>
          <w:sz w:val="18"/>
          <w:szCs w:val="18"/>
          <w:lang w:eastAsia="fr-BE"/>
        </w:rPr>
        <w:drawing>
          <wp:anchor distT="0" distB="0" distL="114300" distR="114300" simplePos="0" relativeHeight="251678720" behindDoc="0" locked="0" layoutInCell="1" allowOverlap="1">
            <wp:simplePos x="0" y="0"/>
            <wp:positionH relativeFrom="margin">
              <wp:posOffset>-280670</wp:posOffset>
            </wp:positionH>
            <wp:positionV relativeFrom="margin">
              <wp:posOffset>2529205</wp:posOffset>
            </wp:positionV>
            <wp:extent cx="1524000" cy="2295525"/>
            <wp:effectExtent l="19050" t="0" r="0" b="0"/>
            <wp:wrapSquare wrapText="bothSides"/>
            <wp:docPr id="12" name="Image 7" descr="Illustration Figuier 1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lustration Figuier 1870"/>
                    <pic:cNvPicPr>
                      <a:picLocks noChangeAspect="1" noChangeArrowheads="1"/>
                    </pic:cNvPicPr>
                  </pic:nvPicPr>
                  <pic:blipFill>
                    <a:blip r:embed="rId8" cstate="print"/>
                    <a:srcRect/>
                    <a:stretch>
                      <a:fillRect/>
                    </a:stretch>
                  </pic:blipFill>
                  <pic:spPr bwMode="auto">
                    <a:xfrm>
                      <a:off x="0" y="0"/>
                      <a:ext cx="1524000" cy="2295525"/>
                    </a:xfrm>
                    <a:prstGeom prst="rect">
                      <a:avLst/>
                    </a:prstGeom>
                    <a:noFill/>
                    <a:ln w="9525">
                      <a:noFill/>
                      <a:miter lim="800000"/>
                      <a:headEnd/>
                      <a:tailEnd/>
                    </a:ln>
                  </pic:spPr>
                </pic:pic>
              </a:graphicData>
            </a:graphic>
          </wp:anchor>
        </w:drawing>
      </w:r>
      <w:r w:rsidR="00402887" w:rsidRPr="00402887">
        <w:rPr>
          <w:rFonts w:ascii="Times New Roman" w:hAnsi="Times New Roman" w:cs="Times New Roman"/>
          <w:b/>
          <w:sz w:val="18"/>
          <w:szCs w:val="18"/>
        </w:rPr>
        <w:t xml:space="preserve">DOC. </w:t>
      </w:r>
      <w:r w:rsidR="00402887" w:rsidRPr="00C817C3">
        <w:rPr>
          <w:rFonts w:ascii="Times New Roman" w:hAnsi="Times New Roman" w:cs="Times New Roman"/>
          <w:b/>
          <w:sz w:val="18"/>
          <w:szCs w:val="18"/>
        </w:rPr>
        <w:t>3</w:t>
      </w:r>
      <w:r>
        <w:rPr>
          <w:rFonts w:ascii="Times New Roman" w:hAnsi="Times New Roman" w:cs="Times New Roman"/>
          <w:color w:val="000000" w:themeColor="text1"/>
          <w:sz w:val="18"/>
          <w:szCs w:val="18"/>
        </w:rPr>
        <w:t xml:space="preserve"> </w:t>
      </w:r>
      <w:r w:rsidR="00402887" w:rsidRPr="00C817C3">
        <w:rPr>
          <w:rFonts w:ascii="Times New Roman" w:hAnsi="Times New Roman" w:cs="Times New Roman"/>
          <w:color w:val="000000" w:themeColor="text1"/>
          <w:sz w:val="18"/>
          <w:szCs w:val="18"/>
        </w:rPr>
        <w:t xml:space="preserve">Illustration de la vision en 1861 des rapports homme-femme </w:t>
      </w:r>
      <w:r>
        <w:rPr>
          <w:rFonts w:ascii="Times New Roman" w:hAnsi="Times New Roman" w:cs="Times New Roman"/>
          <w:color w:val="000000" w:themeColor="text1"/>
          <w:sz w:val="18"/>
          <w:szCs w:val="18"/>
        </w:rPr>
        <w:t xml:space="preserve">  </w:t>
      </w:r>
      <w:r w:rsidR="00402887" w:rsidRPr="00C817C3">
        <w:rPr>
          <w:rFonts w:ascii="Times New Roman" w:hAnsi="Times New Roman" w:cs="Times New Roman"/>
          <w:color w:val="000000" w:themeColor="text1"/>
          <w:sz w:val="18"/>
          <w:szCs w:val="18"/>
        </w:rPr>
        <w:t>par le français  Pierre Boitard</w:t>
      </w:r>
      <w:r w:rsidR="00843303">
        <w:rPr>
          <w:rFonts w:ascii="Times New Roman" w:hAnsi="Times New Roman" w:cs="Times New Roman"/>
          <w:color w:val="000000" w:themeColor="text1"/>
          <w:sz w:val="18"/>
          <w:szCs w:val="18"/>
        </w:rPr>
        <w:t xml:space="preserve"> (botaniste et géologue français)</w:t>
      </w:r>
    </w:p>
    <w:p w:rsidR="00BA10C5" w:rsidRPr="00402887" w:rsidRDefault="00843303" w:rsidP="00BA10C5">
      <w:pPr>
        <w:rPr>
          <w:b/>
          <w:sz w:val="18"/>
          <w:szCs w:val="18"/>
        </w:rPr>
      </w:pPr>
      <w:r>
        <w:rPr>
          <w:rFonts w:ascii="Times New Roman" w:hAnsi="Times New Roman" w:cs="Times New Roman"/>
          <w:b/>
          <w:noProof/>
          <w:color w:val="000000" w:themeColor="text1"/>
          <w:sz w:val="18"/>
          <w:szCs w:val="18"/>
          <w:lang w:eastAsia="fr-BE"/>
        </w:rPr>
        <w:drawing>
          <wp:anchor distT="0" distB="0" distL="114300" distR="114300" simplePos="0" relativeHeight="251658240" behindDoc="0" locked="0" layoutInCell="1" allowOverlap="1">
            <wp:simplePos x="0" y="0"/>
            <wp:positionH relativeFrom="margin">
              <wp:posOffset>3986530</wp:posOffset>
            </wp:positionH>
            <wp:positionV relativeFrom="margin">
              <wp:posOffset>2872105</wp:posOffset>
            </wp:positionV>
            <wp:extent cx="2303145" cy="2724150"/>
            <wp:effectExtent l="19050" t="0" r="1905" b="0"/>
            <wp:wrapSquare wrapText="bothSides"/>
            <wp:docPr id="4" name="Image 4" descr="L'homme fossile - Pierre Boitar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homme fossile - Pierre Boitard 1861"/>
                    <pic:cNvPicPr>
                      <a:picLocks noChangeAspect="1" noChangeArrowheads="1"/>
                    </pic:cNvPicPr>
                  </pic:nvPicPr>
                  <pic:blipFill>
                    <a:blip r:embed="rId9" cstate="print"/>
                    <a:srcRect/>
                    <a:stretch>
                      <a:fillRect/>
                    </a:stretch>
                  </pic:blipFill>
                  <pic:spPr bwMode="auto">
                    <a:xfrm>
                      <a:off x="0" y="0"/>
                      <a:ext cx="2303145" cy="2724150"/>
                    </a:xfrm>
                    <a:prstGeom prst="rect">
                      <a:avLst/>
                    </a:prstGeom>
                    <a:noFill/>
                    <a:ln w="9525">
                      <a:noFill/>
                      <a:miter lim="800000"/>
                      <a:headEnd/>
                      <a:tailEnd/>
                    </a:ln>
                  </pic:spPr>
                </pic:pic>
              </a:graphicData>
            </a:graphic>
          </wp:anchor>
        </w:drawing>
      </w:r>
      <w:r w:rsidR="00402887" w:rsidRPr="00402887">
        <w:rPr>
          <w:rFonts w:ascii="Times New Roman" w:hAnsi="Times New Roman" w:cs="Times New Roman"/>
          <w:b/>
          <w:color w:val="000000" w:themeColor="text1"/>
          <w:sz w:val="18"/>
          <w:szCs w:val="18"/>
        </w:rPr>
        <w:t>DOC. 2</w:t>
      </w:r>
    </w:p>
    <w:p w:rsidR="00350150" w:rsidRPr="00402887" w:rsidRDefault="00402887" w:rsidP="00BA10C5">
      <w:pPr>
        <w:rPr>
          <w:sz w:val="18"/>
          <w:szCs w:val="18"/>
        </w:rPr>
      </w:pPr>
      <w:r w:rsidRPr="00402887">
        <w:rPr>
          <w:rFonts w:ascii="Times New Roman" w:hAnsi="Times New Roman" w:cs="Times New Roman"/>
          <w:color w:val="000000" w:themeColor="text1"/>
          <w:sz w:val="18"/>
          <w:szCs w:val="18"/>
        </w:rPr>
        <w:t xml:space="preserve">Illustration de </w:t>
      </w:r>
      <w:r w:rsidR="00843303">
        <w:rPr>
          <w:rFonts w:ascii="Times New Roman" w:hAnsi="Times New Roman" w:cs="Times New Roman"/>
          <w:color w:val="000000" w:themeColor="text1"/>
          <w:sz w:val="18"/>
          <w:szCs w:val="18"/>
        </w:rPr>
        <w:t xml:space="preserve">Louis </w:t>
      </w:r>
      <w:r w:rsidRPr="00402887">
        <w:rPr>
          <w:rFonts w:ascii="Times New Roman" w:hAnsi="Times New Roman" w:cs="Times New Roman"/>
          <w:color w:val="000000" w:themeColor="text1"/>
          <w:sz w:val="18"/>
          <w:szCs w:val="18"/>
        </w:rPr>
        <w:t xml:space="preserve">Figuier </w:t>
      </w:r>
      <w:r w:rsidR="00843303">
        <w:rPr>
          <w:rFonts w:ascii="Times New Roman" w:hAnsi="Times New Roman" w:cs="Times New Roman"/>
          <w:color w:val="000000" w:themeColor="text1"/>
          <w:sz w:val="18"/>
          <w:szCs w:val="18"/>
        </w:rPr>
        <w:t xml:space="preserve">(écrivain et vulgarisateur scientifique français) de </w:t>
      </w:r>
      <w:r w:rsidRPr="00402887">
        <w:rPr>
          <w:rFonts w:ascii="Times New Roman" w:hAnsi="Times New Roman" w:cs="Times New Roman"/>
          <w:color w:val="000000" w:themeColor="text1"/>
          <w:sz w:val="18"/>
          <w:szCs w:val="18"/>
        </w:rPr>
        <w:t>1870</w:t>
      </w:r>
      <w:r w:rsidR="00843303">
        <w:rPr>
          <w:rFonts w:ascii="Times New Roman" w:hAnsi="Times New Roman" w:cs="Times New Roman"/>
          <w:color w:val="000000" w:themeColor="text1"/>
          <w:sz w:val="18"/>
          <w:szCs w:val="18"/>
        </w:rPr>
        <w:t>.</w:t>
      </w:r>
    </w:p>
    <w:p w:rsidR="00BA10C5" w:rsidRPr="00350150" w:rsidRDefault="00350150" w:rsidP="00BA10C5">
      <w:pPr>
        <w:rPr>
          <w:i/>
        </w:rPr>
      </w:pPr>
      <w:r>
        <w:rPr>
          <w:i/>
        </w:rPr>
        <w:t xml:space="preserve"> </w:t>
      </w:r>
    </w:p>
    <w:p w:rsidR="00BA10C5" w:rsidRDefault="003A7D19" w:rsidP="00BA10C5">
      <w:r w:rsidRPr="003A7D19">
        <w:rPr>
          <w:noProof/>
          <w:lang w:val="fr-FR"/>
        </w:rPr>
        <w:pict>
          <v:rect id="_x0000_s1042" style="position:absolute;margin-left:53.15pt;margin-top:502.5pt;width:183.85pt;height:318.75pt;rotation:-360;z-index:251677696;mso-position-horizontal-relative:page;mso-position-vertical-relative:page" o:allowincell="f" fillcolor="#a7bfde [1620]" stroked="f">
            <v:fill opacity="13107f"/>
            <v:imagedata embosscolor="shadow add(51)"/>
            <v:shadow on="t" color="#d4cfb3 [2734]" opacity=".5" offset="19pt,-21pt" offset2="26pt,-30pt"/>
            <v:textbox style="mso-next-textbox:#_x0000_s1042" inset="28.8pt,7.2pt,14.4pt,7.2pt">
              <w:txbxContent>
                <w:p w:rsidR="00402887" w:rsidRPr="00402887" w:rsidRDefault="00AC7FF9" w:rsidP="00402887">
                  <w:pPr>
                    <w:rPr>
                      <w:rFonts w:ascii="Times New Roman" w:hAnsi="Times New Roman" w:cs="Times New Roman"/>
                      <w:iCs/>
                      <w:color w:val="000000" w:themeColor="text1"/>
                    </w:rPr>
                  </w:pPr>
                  <w:r>
                    <w:rPr>
                      <w:rFonts w:ascii="Times New Roman" w:hAnsi="Times New Roman" w:cs="Times New Roman"/>
                      <w:iCs/>
                      <w:color w:val="000000" w:themeColor="text1"/>
                      <w:lang w:val="fr-FR"/>
                    </w:rPr>
                    <w:t>« </w:t>
                  </w:r>
                  <w:r w:rsidR="00402887" w:rsidRPr="00402887">
                    <w:rPr>
                      <w:rFonts w:ascii="Times New Roman" w:hAnsi="Times New Roman" w:cs="Times New Roman"/>
                      <w:iCs/>
                      <w:color w:val="000000" w:themeColor="text1"/>
                      <w:lang w:val="fr-FR"/>
                    </w:rPr>
                    <w:t>Ces statuettes représentent la Mère, plus que la Femme.</w:t>
                  </w:r>
                  <w:r w:rsidR="00402887">
                    <w:rPr>
                      <w:rFonts w:ascii="Times New Roman" w:hAnsi="Times New Roman" w:cs="Times New Roman"/>
                      <w:iCs/>
                      <w:color w:val="000000" w:themeColor="text1"/>
                      <w:lang w:val="fr-FR"/>
                    </w:rPr>
                    <w:t xml:space="preserve"> </w:t>
                  </w:r>
                  <w:r w:rsidR="00402887" w:rsidRPr="00402887">
                    <w:rPr>
                      <w:rFonts w:ascii="Times New Roman" w:hAnsi="Times New Roman" w:cs="Times New Roman"/>
                      <w:iCs/>
                      <w:color w:val="000000" w:themeColor="text1"/>
                      <w:lang w:val="fr-FR"/>
                    </w:rPr>
                    <w:t>C’est la Mère, la Génitrice</w:t>
                  </w:r>
                  <w:r w:rsidR="00402887">
                    <w:rPr>
                      <w:rFonts w:ascii="Times New Roman" w:hAnsi="Times New Roman" w:cs="Times New Roman"/>
                      <w:iCs/>
                      <w:color w:val="000000" w:themeColor="text1"/>
                      <w:lang w:val="fr-FR"/>
                    </w:rPr>
                    <w:t xml:space="preserve"> </w:t>
                  </w:r>
                  <w:r w:rsidR="00402887" w:rsidRPr="00402887">
                    <w:rPr>
                      <w:rFonts w:ascii="Times New Roman" w:hAnsi="Times New Roman" w:cs="Times New Roman"/>
                      <w:iCs/>
                      <w:color w:val="000000" w:themeColor="text1"/>
                      <w:lang w:val="fr-FR"/>
                    </w:rPr>
                    <w:t>que l’artiste veut magnifier, et d’amplifier, symboliquement, tous les détails qui, à ses yeux, faisaient de la femme une mère, d’où ces seins lourds, ces ventres prometteurs de prospérité, ces chairs généreuses qui annoncent et accompag</w:t>
                  </w:r>
                  <w:r>
                    <w:rPr>
                      <w:rFonts w:ascii="Times New Roman" w:hAnsi="Times New Roman" w:cs="Times New Roman"/>
                      <w:iCs/>
                      <w:color w:val="000000" w:themeColor="text1"/>
                      <w:lang w:val="fr-FR"/>
                    </w:rPr>
                    <w:t>nent les maternités nombreuses. »</w:t>
                  </w:r>
                </w:p>
                <w:p w:rsidR="00402887" w:rsidRPr="00402887" w:rsidRDefault="00402887" w:rsidP="00402887">
                  <w:pPr>
                    <w:shd w:val="clear" w:color="auto" w:fill="FFFFFF"/>
                    <w:spacing w:after="120" w:line="312" w:lineRule="atLeast"/>
                    <w:outlineLvl w:val="1"/>
                    <w:rPr>
                      <w:rFonts w:ascii="Times New Roman" w:hAnsi="Times New Roman" w:cs="Times New Roman"/>
                      <w:sz w:val="20"/>
                      <w:szCs w:val="20"/>
                    </w:rPr>
                  </w:pPr>
                  <w:r w:rsidRPr="00402887">
                    <w:rPr>
                      <w:rFonts w:ascii="Times New Roman" w:eastAsia="Times New Roman" w:hAnsi="Times New Roman" w:cs="Times New Roman"/>
                      <w:b/>
                      <w:bCs/>
                      <w:color w:val="000000"/>
                      <w:sz w:val="20"/>
                      <w:szCs w:val="20"/>
                      <w:lang w:eastAsia="fr-BE"/>
                    </w:rPr>
                    <w:t>GRIMAL (P.)</w:t>
                  </w:r>
                  <w:r w:rsidRPr="00402887">
                    <w:rPr>
                      <w:rFonts w:ascii="Times New Roman" w:eastAsia="Times New Roman" w:hAnsi="Times New Roman" w:cs="Times New Roman"/>
                      <w:bCs/>
                      <w:color w:val="000000"/>
                      <w:sz w:val="20"/>
                      <w:szCs w:val="20"/>
                      <w:lang w:eastAsia="fr-BE"/>
                    </w:rPr>
                    <w:t xml:space="preserve">, </w:t>
                  </w:r>
                  <w:r w:rsidRPr="00402887">
                    <w:rPr>
                      <w:rFonts w:ascii="Times New Roman" w:hAnsi="Times New Roman" w:cs="Times New Roman"/>
                      <w:i/>
                      <w:sz w:val="20"/>
                      <w:szCs w:val="20"/>
                    </w:rPr>
                    <w:t>Histoire mondiale de la Femme</w:t>
                  </w:r>
                  <w:r w:rsidRPr="00402887">
                    <w:rPr>
                      <w:rFonts w:ascii="Times New Roman" w:hAnsi="Times New Roman" w:cs="Times New Roman"/>
                      <w:sz w:val="20"/>
                      <w:szCs w:val="20"/>
                    </w:rPr>
                    <w:t xml:space="preserve"> – </w:t>
                  </w:r>
                  <w:r w:rsidRPr="00402887">
                    <w:rPr>
                      <w:rFonts w:ascii="Times New Roman" w:hAnsi="Times New Roman" w:cs="Times New Roman"/>
                      <w:i/>
                      <w:sz w:val="20"/>
                      <w:szCs w:val="20"/>
                    </w:rPr>
                    <w:t>Préhistoire et Antiquité</w:t>
                  </w:r>
                  <w:r w:rsidRPr="00402887">
                    <w:rPr>
                      <w:rFonts w:ascii="Times New Roman" w:hAnsi="Times New Roman" w:cs="Times New Roman"/>
                      <w:sz w:val="20"/>
                      <w:szCs w:val="20"/>
                    </w:rPr>
                    <w:t>,  Editions Nouvelle Librairie de France, Paris, 1974.</w:t>
                  </w:r>
                </w:p>
                <w:p w:rsidR="00402887" w:rsidRPr="00402887" w:rsidRDefault="00402887" w:rsidP="00402887">
                  <w:pPr>
                    <w:rPr>
                      <w:rFonts w:ascii="Times New Roman" w:hAnsi="Times New Roman" w:cs="Times New Roman"/>
                      <w:iCs/>
                      <w:color w:val="000000" w:themeColor="text1"/>
                    </w:rPr>
                  </w:pPr>
                </w:p>
              </w:txbxContent>
            </v:textbox>
            <w10:wrap type="square" anchorx="page" anchory="page"/>
          </v:rect>
        </w:pict>
      </w:r>
    </w:p>
    <w:p w:rsidR="00BA10C5" w:rsidRDefault="00BA10C5" w:rsidP="00BA10C5"/>
    <w:p w:rsidR="00BA10C5" w:rsidRDefault="00BA10C5" w:rsidP="00BA10C5"/>
    <w:p w:rsidR="00BA10C5" w:rsidRDefault="00BA10C5" w:rsidP="00BA10C5"/>
    <w:p w:rsidR="00BA10C5" w:rsidRDefault="00BA10C5" w:rsidP="00BA10C5"/>
    <w:p w:rsidR="00BA10C5" w:rsidRDefault="00BA10C5" w:rsidP="00BA10C5"/>
    <w:p w:rsidR="00BA10C5" w:rsidRPr="00462025" w:rsidRDefault="003A7D19" w:rsidP="00BA10C5">
      <w:pPr>
        <w:rPr>
          <w:rFonts w:ascii="Times New Roman" w:hAnsi="Times New Roman" w:cs="Times New Roman"/>
          <w:b/>
          <w:sz w:val="18"/>
          <w:szCs w:val="18"/>
        </w:rPr>
      </w:pPr>
      <w:r w:rsidRPr="003A7D19">
        <w:rPr>
          <w:noProof/>
          <w:lang w:val="fr-FR"/>
        </w:rPr>
        <w:pict>
          <v:shape id="_x0000_s1047" type="#_x0000_t202" style="position:absolute;margin-left:58.2pt;margin-top:14.75pt;width:180.65pt;height:88.15pt;z-index:251682816;mso-width-percent:400;mso-width-percent:400;mso-width-relative:margin;mso-height-relative:margin">
            <v:textbox>
              <w:txbxContent>
                <w:p w:rsidR="000D17A4" w:rsidRPr="005A3E72" w:rsidRDefault="000D17A4">
                  <w:pPr>
                    <w:rPr>
                      <w:rFonts w:ascii="Times New Roman" w:hAnsi="Times New Roman" w:cs="Times New Roman"/>
                      <w:lang w:val="fr-FR"/>
                    </w:rPr>
                  </w:pPr>
                  <w:r w:rsidRPr="005A3E72">
                    <w:rPr>
                      <w:rFonts w:ascii="Times New Roman" w:hAnsi="Times New Roman" w:cs="Times New Roman"/>
                      <w:lang w:val="fr-FR"/>
                    </w:rPr>
                    <w:t xml:space="preserve">Cette égalité de l’homme et de la femme, dans le traitement apporté à leurs restes se retrouve dans </w:t>
                  </w:r>
                  <w:r w:rsidR="005A3E72" w:rsidRPr="005A3E72">
                    <w:rPr>
                      <w:rFonts w:ascii="Times New Roman" w:hAnsi="Times New Roman" w:cs="Times New Roman"/>
                      <w:lang w:val="fr-FR"/>
                    </w:rPr>
                    <w:t>l</w:t>
                  </w:r>
                  <w:r w:rsidR="005A3E72">
                    <w:rPr>
                      <w:rFonts w:ascii="Times New Roman" w:hAnsi="Times New Roman" w:cs="Times New Roman"/>
                      <w:lang w:val="fr-FR"/>
                    </w:rPr>
                    <w:t xml:space="preserve">es sépultures </w:t>
                  </w:r>
                  <w:r w:rsidR="005A3E72" w:rsidRPr="005A3E72">
                    <w:rPr>
                      <w:rFonts w:ascii="Times New Roman" w:hAnsi="Times New Roman" w:cs="Times New Roman"/>
                      <w:lang w:val="fr-FR"/>
                    </w:rPr>
                    <w:t xml:space="preserve">(…) </w:t>
                  </w:r>
                </w:p>
                <w:p w:rsidR="005A3E72" w:rsidRPr="005A3E72" w:rsidRDefault="005A3E72">
                  <w:pPr>
                    <w:rPr>
                      <w:rFonts w:ascii="Times New Roman" w:hAnsi="Times New Roman" w:cs="Times New Roman"/>
                      <w:i/>
                      <w:lang w:val="fr-FR"/>
                    </w:rPr>
                  </w:pPr>
                  <w:r>
                    <w:rPr>
                      <w:rFonts w:ascii="Times New Roman" w:hAnsi="Times New Roman" w:cs="Times New Roman"/>
                      <w:i/>
                      <w:lang w:val="fr-FR"/>
                    </w:rPr>
                    <w:t>(Source idem doc. 4)</w:t>
                  </w:r>
                </w:p>
              </w:txbxContent>
            </v:textbox>
          </v:shape>
        </w:pict>
      </w:r>
      <w:r w:rsidR="00462025">
        <w:t xml:space="preserve">                              </w:t>
      </w:r>
      <w:r w:rsidR="00462025" w:rsidRPr="00462025">
        <w:rPr>
          <w:rFonts w:ascii="Times New Roman" w:hAnsi="Times New Roman" w:cs="Times New Roman"/>
          <w:b/>
          <w:sz w:val="18"/>
          <w:szCs w:val="18"/>
        </w:rPr>
        <w:t>DOC. 5</w:t>
      </w:r>
    </w:p>
    <w:p w:rsidR="00BA10C5" w:rsidRPr="00C71EAF" w:rsidRDefault="00C71EAF" w:rsidP="00BA10C5">
      <w:pPr>
        <w:rPr>
          <w:rFonts w:ascii="Times New Roman" w:hAnsi="Times New Roman" w:cs="Times New Roman"/>
          <w:b/>
          <w:sz w:val="18"/>
          <w:szCs w:val="18"/>
        </w:rPr>
      </w:pPr>
      <w:r w:rsidRPr="00C71EAF">
        <w:rPr>
          <w:rFonts w:ascii="Times New Roman" w:hAnsi="Times New Roman" w:cs="Times New Roman"/>
          <w:b/>
          <w:sz w:val="18"/>
          <w:szCs w:val="18"/>
        </w:rPr>
        <w:t>DOC. 4</w:t>
      </w:r>
    </w:p>
    <w:p w:rsidR="00BA10C5" w:rsidRDefault="00BA10C5" w:rsidP="009E6A06">
      <w:pPr>
        <w:pStyle w:val="Lgende"/>
        <w:keepNext/>
      </w:pPr>
    </w:p>
    <w:p w:rsidR="00BA10C5" w:rsidRDefault="00BA10C5" w:rsidP="009E6A06">
      <w:pPr>
        <w:pStyle w:val="Lgende"/>
        <w:keepNext/>
      </w:pPr>
    </w:p>
    <w:p w:rsidR="00BA10C5" w:rsidRDefault="00BA10C5" w:rsidP="009E6A06">
      <w:pPr>
        <w:pStyle w:val="Lgende"/>
        <w:keepNext/>
      </w:pPr>
    </w:p>
    <w:p w:rsidR="00350150" w:rsidRDefault="00462025" w:rsidP="00350150">
      <w:r>
        <w:rPr>
          <w:noProof/>
          <w:lang w:eastAsia="fr-BE"/>
        </w:rPr>
        <w:drawing>
          <wp:anchor distT="0" distB="0" distL="114300" distR="114300" simplePos="0" relativeHeight="251683840" behindDoc="0" locked="0" layoutInCell="1" allowOverlap="1">
            <wp:simplePos x="0" y="0"/>
            <wp:positionH relativeFrom="margin">
              <wp:posOffset>3091180</wp:posOffset>
            </wp:positionH>
            <wp:positionV relativeFrom="margin">
              <wp:posOffset>6996430</wp:posOffset>
            </wp:positionV>
            <wp:extent cx="1781175" cy="2562225"/>
            <wp:effectExtent l="19050" t="0" r="9525" b="0"/>
            <wp:wrapSquare wrapText="bothSides"/>
            <wp:docPr id="16" name="Image 1" descr="http://www.cairn.info/loadimg.php?FILE=DIO/DIO_214/DIO_214_0024/fullDIO_id2130557302_pu2006-02s_sa02_art02_img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irn.info/loadimg.php?FILE=DIO/DIO_214/DIO_214_0024/fullDIO_id2130557302_pu2006-02s_sa02_art02_img003.jpg"/>
                    <pic:cNvPicPr>
                      <a:picLocks noChangeAspect="1" noChangeArrowheads="1"/>
                    </pic:cNvPicPr>
                  </pic:nvPicPr>
                  <pic:blipFill>
                    <a:blip r:embed="rId10" cstate="print"/>
                    <a:srcRect/>
                    <a:stretch>
                      <a:fillRect/>
                    </a:stretch>
                  </pic:blipFill>
                  <pic:spPr bwMode="auto">
                    <a:xfrm>
                      <a:off x="0" y="0"/>
                      <a:ext cx="1781175" cy="2562225"/>
                    </a:xfrm>
                    <a:prstGeom prst="rect">
                      <a:avLst/>
                    </a:prstGeom>
                    <a:noFill/>
                    <a:ln w="9525">
                      <a:noFill/>
                      <a:miter lim="800000"/>
                      <a:headEnd/>
                      <a:tailEnd/>
                    </a:ln>
                  </pic:spPr>
                </pic:pic>
              </a:graphicData>
            </a:graphic>
          </wp:anchor>
        </w:drawing>
      </w:r>
    </w:p>
    <w:p w:rsidR="00350150" w:rsidRPr="00350150" w:rsidRDefault="003A7D19" w:rsidP="00350150">
      <w:r>
        <w:rPr>
          <w:noProof/>
        </w:rPr>
        <w:pict>
          <v:shape id="_x0000_s1048" type="#_x0000_t202" style="position:absolute;margin-left:189.45pt;margin-top:17.55pt;width:140.25pt;height:31.95pt;z-index:251685888" stroked="f">
            <v:textbox style="mso-fit-shape-to-text:t" inset="0,0,0,0">
              <w:txbxContent>
                <w:p w:rsidR="00462025" w:rsidRPr="00462025" w:rsidRDefault="00462025" w:rsidP="00462025">
                  <w:pPr>
                    <w:rPr>
                      <w:rStyle w:val="figure"/>
                      <w:rFonts w:ascii="Times New Roman" w:hAnsi="Times New Roman" w:cs="Times New Roman"/>
                      <w:b/>
                      <w:bCs/>
                      <w:color w:val="000000"/>
                      <w:sz w:val="18"/>
                      <w:szCs w:val="18"/>
                      <w:shd w:val="clear" w:color="auto" w:fill="F7F7EF"/>
                    </w:rPr>
                  </w:pPr>
                  <w:r>
                    <w:rPr>
                      <w:rStyle w:val="figure"/>
                      <w:rFonts w:ascii="Times New Roman" w:hAnsi="Times New Roman" w:cs="Times New Roman"/>
                      <w:b/>
                      <w:bCs/>
                      <w:color w:val="000000"/>
                      <w:sz w:val="18"/>
                      <w:szCs w:val="18"/>
                      <w:shd w:val="clear" w:color="auto" w:fill="F7F7EF"/>
                    </w:rPr>
                    <w:t>DOC. 6</w:t>
                  </w:r>
                </w:p>
                <w:p w:rsidR="00462025" w:rsidRPr="00462025" w:rsidRDefault="00462025" w:rsidP="00462025">
                  <w:pPr>
                    <w:rPr>
                      <w:rFonts w:ascii="Times New Roman" w:hAnsi="Times New Roman" w:cs="Times New Roman"/>
                      <w:sz w:val="18"/>
                      <w:szCs w:val="18"/>
                    </w:rPr>
                  </w:pPr>
                  <w:r w:rsidRPr="00462025">
                    <w:rPr>
                      <w:rStyle w:val="figure"/>
                      <w:rFonts w:ascii="Times New Roman" w:hAnsi="Times New Roman" w:cs="Times New Roman"/>
                      <w:bCs/>
                      <w:color w:val="000000"/>
                      <w:sz w:val="18"/>
                      <w:szCs w:val="18"/>
                      <w:shd w:val="clear" w:color="auto" w:fill="F7F7EF"/>
                    </w:rPr>
                    <w:t xml:space="preserve">Sépulture double </w:t>
                  </w:r>
                  <w:r>
                    <w:rPr>
                      <w:rStyle w:val="figure"/>
                      <w:rFonts w:ascii="Times New Roman" w:hAnsi="Times New Roman" w:cs="Times New Roman"/>
                      <w:bCs/>
                      <w:color w:val="000000"/>
                      <w:sz w:val="18"/>
                      <w:szCs w:val="18"/>
                      <w:shd w:val="clear" w:color="auto" w:fill="F7F7EF"/>
                    </w:rPr>
                    <w:t xml:space="preserve">du Paléolithique supérieur </w:t>
                  </w:r>
                  <w:r w:rsidRPr="00462025">
                    <w:rPr>
                      <w:rStyle w:val="figure"/>
                      <w:rFonts w:ascii="Times New Roman" w:hAnsi="Times New Roman" w:cs="Times New Roman"/>
                      <w:bCs/>
                      <w:color w:val="000000"/>
                      <w:sz w:val="18"/>
                      <w:szCs w:val="18"/>
                      <w:shd w:val="clear" w:color="auto" w:fill="F7F7EF"/>
                    </w:rPr>
                    <w:t>de la Grottes de Grimaldi, Ligurie</w:t>
                  </w:r>
                  <w:r>
                    <w:rPr>
                      <w:rStyle w:val="figure"/>
                      <w:rFonts w:ascii="Times New Roman" w:hAnsi="Times New Roman" w:cs="Times New Roman"/>
                      <w:bCs/>
                      <w:color w:val="000000"/>
                      <w:sz w:val="18"/>
                      <w:szCs w:val="18"/>
                      <w:shd w:val="clear" w:color="auto" w:fill="F7F7EF"/>
                    </w:rPr>
                    <w:t xml:space="preserve"> (Italie)</w:t>
                  </w:r>
                </w:p>
              </w:txbxContent>
            </v:textbox>
            <w10:wrap type="square"/>
          </v:shape>
        </w:pict>
      </w:r>
    </w:p>
    <w:p w:rsidR="009E6A06" w:rsidRDefault="009E6A06" w:rsidP="009E6A06">
      <w:pPr>
        <w:pStyle w:val="Lgende"/>
        <w:keepNext/>
      </w:pPr>
    </w:p>
    <w:p w:rsidR="006A500F" w:rsidRDefault="003A7D19" w:rsidP="009E6A06">
      <w:pPr>
        <w:pStyle w:val="Lgende"/>
      </w:pPr>
      <w:r>
        <w:rPr>
          <w:noProof/>
        </w:rPr>
        <w:lastRenderedPageBreak/>
        <w:pict>
          <v:shape id="_x0000_s1027" type="#_x0000_t202" style="position:absolute;margin-left:-7.95pt;margin-top:-43.1pt;width:136.5pt;height:33.8pt;z-index:251663360" stroked="f">
            <v:textbox style="mso-fit-shape-to-text:t" inset="0,0,0,0">
              <w:txbxContent>
                <w:p w:rsidR="00D9553B" w:rsidRPr="006A500F" w:rsidRDefault="00462025" w:rsidP="00D9553B">
                  <w:pPr>
                    <w:rPr>
                      <w:rFonts w:ascii="Times New Roman" w:hAnsi="Times New Roman" w:cs="Times New Roman"/>
                      <w:sz w:val="18"/>
                      <w:szCs w:val="18"/>
                    </w:rPr>
                  </w:pPr>
                  <w:r>
                    <w:rPr>
                      <w:rFonts w:ascii="Times New Roman" w:hAnsi="Times New Roman" w:cs="Times New Roman"/>
                      <w:b/>
                      <w:sz w:val="18"/>
                      <w:szCs w:val="18"/>
                    </w:rPr>
                    <w:t>DOC. 7</w:t>
                  </w:r>
                  <w:r w:rsidR="00AC7FF9">
                    <w:rPr>
                      <w:rFonts w:ascii="Times New Roman" w:hAnsi="Times New Roman" w:cs="Times New Roman"/>
                      <w:b/>
                      <w:sz w:val="18"/>
                      <w:szCs w:val="18"/>
                    </w:rPr>
                    <w:t xml:space="preserve"> </w:t>
                  </w:r>
                  <w:r w:rsidR="006A500F" w:rsidRPr="006A500F">
                    <w:rPr>
                      <w:rFonts w:ascii="Times New Roman" w:hAnsi="Times New Roman" w:cs="Times New Roman"/>
                      <w:sz w:val="18"/>
                      <w:szCs w:val="18"/>
                    </w:rPr>
                    <w:t>Schématisation de statuettes « vénus » </w:t>
                  </w:r>
                </w:p>
              </w:txbxContent>
            </v:textbox>
            <w10:wrap type="square"/>
          </v:shape>
        </w:pict>
      </w:r>
      <w:r>
        <w:rPr>
          <w:noProof/>
          <w:lang w:eastAsia="fr-BE"/>
        </w:rPr>
        <w:pict>
          <v:shape id="_x0000_s1030" type="#_x0000_t202" style="position:absolute;margin-left:323.65pt;margin-top:24.05pt;width:171pt;height:217.5pt;z-index:251665408" strokecolor="white [3212]">
            <v:textbox>
              <w:txbxContent>
                <w:p w:rsidR="006A500F" w:rsidRDefault="006A500F">
                  <w:r>
                    <w:t>……………………………………………………………………………………………………………………………………………………………………………………………………………………………………………………………………………………………………………………………………………………………………………………………………………………………………………………………………………………………………………………………………………………………………………………………………………………………………………………………………………………………………………………………………………………………………………</w:t>
                  </w:r>
                </w:p>
              </w:txbxContent>
            </v:textbox>
          </v:shape>
        </w:pict>
      </w:r>
      <w:r>
        <w:rPr>
          <w:noProof/>
          <w:lang w:eastAsia="fr-BE"/>
        </w:rPr>
        <w:pict>
          <v:roundrect id="_x0000_s1029" style="position:absolute;margin-left:313.9pt;margin-top:8.3pt;width:189pt;height:244.5pt;z-index:251664384" arcsize="10923f"/>
        </w:pict>
      </w:r>
      <w:r w:rsidR="009E6A06">
        <w:t xml:space="preserve"> </w:t>
      </w:r>
      <w:r w:rsidR="00D9553B" w:rsidRPr="00D9553B">
        <w:rPr>
          <w:noProof/>
          <w:lang w:eastAsia="fr-BE"/>
        </w:rPr>
        <w:drawing>
          <wp:inline distT="0" distB="0" distL="0" distR="0">
            <wp:extent cx="1428750" cy="2996890"/>
            <wp:effectExtent l="19050" t="0" r="0" b="0"/>
            <wp:docPr id="2" name="Image 16" descr="http://www.hominides.com/data/images/illus/chronoart/art%20mobilier/lespugne_alg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hominides.com/data/images/illus/chronoart/art%20mobilier/lespugne_alg_22.jpg"/>
                    <pic:cNvPicPr>
                      <a:picLocks noChangeAspect="1" noChangeArrowheads="1"/>
                    </pic:cNvPicPr>
                  </pic:nvPicPr>
                  <pic:blipFill>
                    <a:blip r:embed="rId11" cstate="print"/>
                    <a:srcRect/>
                    <a:stretch>
                      <a:fillRect/>
                    </a:stretch>
                  </pic:blipFill>
                  <pic:spPr bwMode="auto">
                    <a:xfrm>
                      <a:off x="0" y="0"/>
                      <a:ext cx="1428750" cy="2996890"/>
                    </a:xfrm>
                    <a:prstGeom prst="rect">
                      <a:avLst/>
                    </a:prstGeom>
                    <a:noFill/>
                    <a:ln w="9525">
                      <a:noFill/>
                      <a:miter lim="800000"/>
                      <a:headEnd/>
                      <a:tailEnd/>
                    </a:ln>
                  </pic:spPr>
                </pic:pic>
              </a:graphicData>
            </a:graphic>
          </wp:inline>
        </w:drawing>
      </w:r>
      <w:r w:rsidR="00D9553B" w:rsidRPr="00D9553B">
        <w:rPr>
          <w:noProof/>
          <w:lang w:eastAsia="fr-BE"/>
        </w:rPr>
        <w:drawing>
          <wp:inline distT="0" distB="0" distL="0" distR="0">
            <wp:extent cx="1519604" cy="3076575"/>
            <wp:effectExtent l="19050" t="0" r="4396" b="0"/>
            <wp:docPr id="13" name="Image 13" descr="http://www.hominides.com/data/images/illus/chronoart/art%20mobilier/willendorf_alg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hominides.com/data/images/illus/chronoart/art%20mobilier/willendorf_alg_23.jpg"/>
                    <pic:cNvPicPr>
                      <a:picLocks noChangeAspect="1" noChangeArrowheads="1"/>
                    </pic:cNvPicPr>
                  </pic:nvPicPr>
                  <pic:blipFill>
                    <a:blip r:embed="rId12" cstate="print"/>
                    <a:srcRect/>
                    <a:stretch>
                      <a:fillRect/>
                    </a:stretch>
                  </pic:blipFill>
                  <pic:spPr bwMode="auto">
                    <a:xfrm>
                      <a:off x="0" y="0"/>
                      <a:ext cx="1519604" cy="3076575"/>
                    </a:xfrm>
                    <a:prstGeom prst="rect">
                      <a:avLst/>
                    </a:prstGeom>
                    <a:noFill/>
                    <a:ln w="9525">
                      <a:noFill/>
                      <a:miter lim="800000"/>
                      <a:headEnd/>
                      <a:tailEnd/>
                    </a:ln>
                  </pic:spPr>
                </pic:pic>
              </a:graphicData>
            </a:graphic>
          </wp:inline>
        </w:drawing>
      </w:r>
    </w:p>
    <w:p w:rsidR="006A500F" w:rsidRPr="006A500F" w:rsidRDefault="003A7D19" w:rsidP="006A500F">
      <w:r>
        <w:rPr>
          <w:noProof/>
          <w:lang w:eastAsia="fr-BE"/>
        </w:rPr>
        <w:pict>
          <v:rect id="_x0000_s1044" style="position:absolute;margin-left:147.4pt;margin-top:3.9pt;width:124.5pt;height:21pt;z-index:251680768"/>
        </w:pict>
      </w:r>
      <w:r>
        <w:rPr>
          <w:noProof/>
          <w:lang w:eastAsia="fr-BE"/>
        </w:rPr>
        <w:pict>
          <v:rect id="_x0000_s1043" style="position:absolute;margin-left:-7.95pt;margin-top:3.9pt;width:126.85pt;height:21pt;z-index:251679744"/>
        </w:pict>
      </w:r>
    </w:p>
    <w:p w:rsidR="006A500F" w:rsidRPr="006A500F" w:rsidRDefault="006A500F" w:rsidP="006A500F"/>
    <w:p w:rsidR="006A500F" w:rsidRPr="006A500F" w:rsidRDefault="006A500F" w:rsidP="006A500F"/>
    <w:p w:rsidR="00AC7FF9" w:rsidRDefault="00AC7FF9" w:rsidP="006A500F">
      <w:pPr>
        <w:rPr>
          <w:b/>
        </w:rPr>
      </w:pPr>
    </w:p>
    <w:p w:rsidR="00AC7FF9" w:rsidRDefault="00AC7FF9" w:rsidP="006A500F">
      <w:pPr>
        <w:rPr>
          <w:b/>
        </w:rPr>
      </w:pPr>
    </w:p>
    <w:p w:rsidR="00AC7FF9" w:rsidRDefault="003A7D19" w:rsidP="006A500F">
      <w:pPr>
        <w:rPr>
          <w:b/>
        </w:rPr>
      </w:pPr>
      <w:r w:rsidRPr="003A7D19">
        <w:rPr>
          <w:rFonts w:ascii="Times New Roman" w:hAnsi="Times New Roman" w:cs="Times New Roman"/>
          <w:noProof/>
          <w:lang w:val="fr-FR"/>
        </w:rPr>
        <w:pict>
          <v:shape id="_x0000_s1033" type="#_x0000_t202" style="position:absolute;margin-left:62.9pt;margin-top:456pt;width:453.1pt;height:192.2pt;z-index:251667456;mso-position-horizontal-relative:page;mso-position-vertical-relative:page;mso-width-relative:margin;v-text-anchor:middle" o:allowincell="f" filled="f" strokecolor="#622423 [1605]" strokeweight="6pt">
            <v:stroke linestyle="thickThin"/>
            <v:textbox style="mso-next-textbox:#_x0000_s1033;mso-fit-shape-to-text:t" inset="10.8pt,7.2pt,10.8pt,7.2pt">
              <w:txbxContent>
                <w:p w:rsidR="006A500F" w:rsidRDefault="006A500F" w:rsidP="006A500F">
                  <w:pPr>
                    <w:rPr>
                      <w:rFonts w:ascii="Times New Roman" w:hAnsi="Times New Roman" w:cs="Times New Roman"/>
                    </w:rPr>
                  </w:pPr>
                  <w:r>
                    <w:rPr>
                      <w:rFonts w:ascii="Times New Roman" w:hAnsi="Times New Roman" w:cs="Times New Roman"/>
                    </w:rPr>
                    <w:t xml:space="preserve">Constitué de matières périssables, le vêtement préhistorique nous est presque entièrement inconnu. Seuls attestent directement son existence quelques traits stylisés sur des statuettes féminines, quelques gravures (…). Indirectement, la nécessité de survivre à de très basses températures, la facilité pour des chasseurs de disposer de peaux d’animaux, et surtout la présence d’aiguilles à chas permettent à coup sûr d’inférer l’existence de vêtements(…). </w:t>
                  </w:r>
                </w:p>
                <w:p w:rsidR="006A500F" w:rsidRPr="003317F2" w:rsidRDefault="006A500F" w:rsidP="006A500F">
                  <w:pPr>
                    <w:rPr>
                      <w:rFonts w:ascii="Times New Roman" w:hAnsi="Times New Roman" w:cs="Times New Roman"/>
                    </w:rPr>
                  </w:pPr>
                  <w:r w:rsidRPr="003317F2">
                    <w:rPr>
                      <w:rFonts w:ascii="Times New Roman" w:hAnsi="Times New Roman" w:cs="Times New Roman"/>
                      <w:b/>
                    </w:rPr>
                    <w:t>MASSET (C.)</w:t>
                  </w:r>
                  <w:r>
                    <w:rPr>
                      <w:rFonts w:ascii="Times New Roman" w:hAnsi="Times New Roman" w:cs="Times New Roman"/>
                    </w:rPr>
                    <w:t xml:space="preserve"> </w:t>
                  </w:r>
                  <w:r w:rsidRPr="003317F2">
                    <w:rPr>
                      <w:rFonts w:ascii="Times New Roman" w:hAnsi="Times New Roman" w:cs="Times New Roman"/>
                    </w:rPr>
                    <w:t>docteur en Préhistoire (Lycée Michelet)</w:t>
                  </w:r>
                  <w:r>
                    <w:rPr>
                      <w:rFonts w:ascii="Times New Roman" w:hAnsi="Times New Roman" w:cs="Times New Roman"/>
                      <w:i/>
                    </w:rPr>
                    <w:t xml:space="preserve"> </w:t>
                  </w:r>
                  <w:r>
                    <w:rPr>
                      <w:rFonts w:ascii="Times New Roman" w:hAnsi="Times New Roman" w:cs="Times New Roman"/>
                    </w:rPr>
                    <w:t xml:space="preserve">et </w:t>
                  </w:r>
                  <w:r>
                    <w:rPr>
                      <w:rFonts w:ascii="Times New Roman" w:hAnsi="Times New Roman" w:cs="Times New Roman"/>
                      <w:b/>
                    </w:rPr>
                    <w:t>PERLE</w:t>
                  </w:r>
                  <w:r w:rsidRPr="003317F2">
                    <w:rPr>
                      <w:rFonts w:ascii="Times New Roman" w:hAnsi="Times New Roman" w:cs="Times New Roman"/>
                      <w:b/>
                    </w:rPr>
                    <w:t>S (C.)</w:t>
                  </w:r>
                  <w:r>
                    <w:rPr>
                      <w:rFonts w:ascii="Times New Roman" w:hAnsi="Times New Roman" w:cs="Times New Roman"/>
                    </w:rPr>
                    <w:t xml:space="preserve"> </w:t>
                  </w:r>
                  <w:r w:rsidRPr="003317F2">
                    <w:rPr>
                      <w:rFonts w:ascii="Times New Roman" w:hAnsi="Times New Roman" w:cs="Times New Roman"/>
                    </w:rPr>
                    <w:t>docteur en Préhistoire (Université de Paris)</w:t>
                  </w:r>
                </w:p>
                <w:p w:rsidR="006A500F" w:rsidRDefault="006A500F" w:rsidP="006A500F">
                  <w:pPr>
                    <w:rPr>
                      <w:rFonts w:ascii="Times New Roman" w:hAnsi="Times New Roman" w:cs="Times New Roman"/>
                      <w:i/>
                    </w:rPr>
                  </w:pPr>
                  <w:r>
                    <w:rPr>
                      <w:rFonts w:ascii="Times New Roman" w:hAnsi="Times New Roman" w:cs="Times New Roman"/>
                      <w:i/>
                    </w:rPr>
                    <w:t>Travail et société au Paléolithique - Document II.7 : La couture : ce qui en témoigne</w:t>
                  </w:r>
                </w:p>
                <w:p w:rsidR="006A500F" w:rsidRPr="006A500F" w:rsidRDefault="006A500F" w:rsidP="006A500F">
                  <w:pPr>
                    <w:rPr>
                      <w:szCs w:val="28"/>
                    </w:rPr>
                  </w:pPr>
                </w:p>
              </w:txbxContent>
            </v:textbox>
            <w10:wrap type="square" anchorx="page" anchory="page"/>
          </v:shape>
        </w:pict>
      </w:r>
    </w:p>
    <w:p w:rsidR="00F35B52" w:rsidRDefault="00D82F07" w:rsidP="006A500F">
      <w:pPr>
        <w:rPr>
          <w:b/>
        </w:rPr>
      </w:pPr>
      <w:r>
        <w:rPr>
          <w:b/>
        </w:rPr>
        <w:t xml:space="preserve">DOC. </w:t>
      </w:r>
      <w:r w:rsidR="00462025">
        <w:rPr>
          <w:b/>
        </w:rPr>
        <w:t>8</w:t>
      </w:r>
    </w:p>
    <w:p w:rsidR="00DC1DDB" w:rsidRPr="00F35B52" w:rsidRDefault="006456A2" w:rsidP="006A500F">
      <w:pPr>
        <w:rPr>
          <w:b/>
        </w:rPr>
      </w:pPr>
      <w:r>
        <w:rPr>
          <w:noProof/>
          <w:lang w:eastAsia="fr-BE"/>
        </w:rPr>
        <w:lastRenderedPageBreak/>
        <w:drawing>
          <wp:anchor distT="0" distB="0" distL="114300" distR="114300" simplePos="0" relativeHeight="251668480" behindDoc="0" locked="0" layoutInCell="1" allowOverlap="1">
            <wp:simplePos x="0" y="0"/>
            <wp:positionH relativeFrom="margin">
              <wp:posOffset>-575945</wp:posOffset>
            </wp:positionH>
            <wp:positionV relativeFrom="margin">
              <wp:posOffset>-823595</wp:posOffset>
            </wp:positionV>
            <wp:extent cx="3236595" cy="3714750"/>
            <wp:effectExtent l="19050" t="0" r="1905" b="0"/>
            <wp:wrapSquare wrapText="bothSides"/>
            <wp:docPr id="1" name="Image 0" descr="aiguilles à chas en 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guilles à chas en os.jpg"/>
                    <pic:cNvPicPr/>
                  </pic:nvPicPr>
                  <pic:blipFill>
                    <a:blip r:embed="rId13" cstate="print"/>
                    <a:stretch>
                      <a:fillRect/>
                    </a:stretch>
                  </pic:blipFill>
                  <pic:spPr>
                    <a:xfrm>
                      <a:off x="0" y="0"/>
                      <a:ext cx="3236595" cy="3714750"/>
                    </a:xfrm>
                    <a:prstGeom prst="rect">
                      <a:avLst/>
                    </a:prstGeom>
                  </pic:spPr>
                </pic:pic>
              </a:graphicData>
            </a:graphic>
          </wp:anchor>
        </w:drawing>
      </w:r>
      <w:r w:rsidR="00462025">
        <w:rPr>
          <w:rFonts w:ascii="Times New Roman" w:hAnsi="Times New Roman" w:cs="Times New Roman"/>
          <w:b/>
          <w:sz w:val="18"/>
          <w:szCs w:val="18"/>
        </w:rPr>
        <w:t>DOC. 9</w:t>
      </w:r>
      <w:r w:rsidRPr="006456A2">
        <w:rPr>
          <w:rFonts w:ascii="Times New Roman" w:hAnsi="Times New Roman" w:cs="Times New Roman"/>
          <w:b/>
          <w:sz w:val="18"/>
          <w:szCs w:val="18"/>
        </w:rPr>
        <w:t xml:space="preserve"> </w:t>
      </w:r>
      <w:r w:rsidR="00A912D4">
        <w:rPr>
          <w:rFonts w:ascii="Times New Roman" w:hAnsi="Times New Roman" w:cs="Times New Roman"/>
          <w:sz w:val="18"/>
          <w:szCs w:val="18"/>
        </w:rPr>
        <w:t xml:space="preserve"> Aiguilles à chas, Solutréen ~20.000 BC</w:t>
      </w:r>
    </w:p>
    <w:p w:rsidR="00A912D4" w:rsidRDefault="003A7D19" w:rsidP="006A500F">
      <w:pPr>
        <w:rPr>
          <w:rFonts w:ascii="Times New Roman" w:hAnsi="Times New Roman" w:cs="Times New Roman"/>
          <w:sz w:val="18"/>
          <w:szCs w:val="18"/>
        </w:rPr>
      </w:pPr>
      <w:r>
        <w:rPr>
          <w:rFonts w:ascii="Times New Roman" w:hAnsi="Times New Roman" w:cs="Times New Roman"/>
          <w:noProof/>
          <w:sz w:val="18"/>
          <w:szCs w:val="18"/>
          <w:lang w:eastAsia="fr-BE"/>
        </w:rPr>
        <w:pict>
          <v:rect id="_x0000_s1035" style="position:absolute;margin-left:8.65pt;margin-top:6.1pt;width:234pt;height:97.5pt;z-index:251669504">
            <v:textbox>
              <w:txbxContent>
                <w:p w:rsidR="00A912D4" w:rsidRDefault="00A912D4">
                  <w:r>
                    <w:t>………………………………………………………………………………………………………………………………………………………………………………………………………………………………………………………………………………………………………………………………………………………………………………………………………………………………………………………………</w:t>
                  </w:r>
                </w:p>
              </w:txbxContent>
            </v:textbox>
          </v:rect>
        </w:pict>
      </w:r>
    </w:p>
    <w:p w:rsidR="00A912D4" w:rsidRPr="00A912D4" w:rsidRDefault="00A912D4" w:rsidP="00A912D4">
      <w:pPr>
        <w:rPr>
          <w:rFonts w:ascii="Times New Roman" w:hAnsi="Times New Roman" w:cs="Times New Roman"/>
          <w:sz w:val="18"/>
          <w:szCs w:val="18"/>
        </w:rPr>
      </w:pPr>
    </w:p>
    <w:p w:rsidR="00A912D4" w:rsidRPr="00A912D4" w:rsidRDefault="00A912D4" w:rsidP="00A912D4">
      <w:pPr>
        <w:rPr>
          <w:rFonts w:ascii="Times New Roman" w:hAnsi="Times New Roman" w:cs="Times New Roman"/>
          <w:sz w:val="18"/>
          <w:szCs w:val="18"/>
        </w:rPr>
      </w:pPr>
    </w:p>
    <w:p w:rsidR="00A912D4" w:rsidRPr="00A912D4" w:rsidRDefault="00A912D4" w:rsidP="00A912D4">
      <w:pPr>
        <w:rPr>
          <w:rFonts w:ascii="Times New Roman" w:hAnsi="Times New Roman" w:cs="Times New Roman"/>
          <w:sz w:val="18"/>
          <w:szCs w:val="18"/>
        </w:rPr>
      </w:pPr>
    </w:p>
    <w:p w:rsidR="00A912D4" w:rsidRPr="00A912D4" w:rsidRDefault="00A912D4" w:rsidP="00A912D4">
      <w:pPr>
        <w:rPr>
          <w:rFonts w:ascii="Times New Roman" w:hAnsi="Times New Roman" w:cs="Times New Roman"/>
          <w:sz w:val="18"/>
          <w:szCs w:val="18"/>
        </w:rPr>
      </w:pPr>
    </w:p>
    <w:p w:rsidR="00A912D4" w:rsidRPr="00A912D4" w:rsidRDefault="00A912D4" w:rsidP="00A912D4">
      <w:pPr>
        <w:rPr>
          <w:rFonts w:ascii="Times New Roman" w:hAnsi="Times New Roman" w:cs="Times New Roman"/>
          <w:sz w:val="18"/>
          <w:szCs w:val="18"/>
        </w:rPr>
      </w:pPr>
    </w:p>
    <w:p w:rsidR="00A912D4" w:rsidRPr="00A912D4" w:rsidRDefault="00A912D4" w:rsidP="00A912D4">
      <w:pPr>
        <w:rPr>
          <w:rFonts w:ascii="Times New Roman" w:hAnsi="Times New Roman" w:cs="Times New Roman"/>
          <w:sz w:val="18"/>
          <w:szCs w:val="18"/>
        </w:rPr>
      </w:pPr>
    </w:p>
    <w:p w:rsidR="00A912D4" w:rsidRPr="00A912D4" w:rsidRDefault="00A912D4" w:rsidP="00A912D4">
      <w:pPr>
        <w:rPr>
          <w:rFonts w:ascii="Times New Roman" w:hAnsi="Times New Roman" w:cs="Times New Roman"/>
          <w:sz w:val="18"/>
          <w:szCs w:val="18"/>
        </w:rPr>
      </w:pPr>
    </w:p>
    <w:p w:rsidR="00A912D4" w:rsidRPr="00A912D4" w:rsidRDefault="00A912D4" w:rsidP="00A912D4">
      <w:pPr>
        <w:rPr>
          <w:rFonts w:ascii="Times New Roman" w:hAnsi="Times New Roman" w:cs="Times New Roman"/>
          <w:sz w:val="18"/>
          <w:szCs w:val="18"/>
        </w:rPr>
      </w:pPr>
    </w:p>
    <w:p w:rsidR="00F35B52" w:rsidRPr="00F35B52" w:rsidRDefault="003A7D19" w:rsidP="00F35B52">
      <w:pPr>
        <w:rPr>
          <w:rFonts w:ascii="Times New Roman" w:hAnsi="Times New Roman" w:cs="Times New Roman"/>
          <w:sz w:val="18"/>
          <w:szCs w:val="18"/>
        </w:rPr>
      </w:pPr>
      <w:r w:rsidRPr="003A7D19">
        <w:rPr>
          <w:rFonts w:ascii="Times New Roman" w:hAnsi="Times New Roman" w:cs="Times New Roman"/>
          <w:noProof/>
          <w:sz w:val="18"/>
          <w:szCs w:val="18"/>
          <w:lang w:val="fr-F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8" type="#_x0000_t65" style="position:absolute;margin-left:-52.1pt;margin-top:251.65pt;width:402pt;height:220.55pt;z-index:251671552;mso-wrap-distance-top:7.2pt;mso-wrap-distance-bottom:7.2pt;mso-position-horizontal-relative:margin;mso-position-vertical-relative:margin" o:allowincell="f" fillcolor="#cf7b79 [2421]" strokecolor="#969696" strokeweight=".5pt">
            <v:fill opacity="19661f"/>
            <v:textbox style="mso-next-textbox:#_x0000_s1038" inset="10.8pt,7.2pt,10.8pt">
              <w:txbxContent>
                <w:p w:rsidR="00A912D4" w:rsidRPr="00BF0A27" w:rsidRDefault="00A912D4" w:rsidP="00A912D4">
                  <w:pPr>
                    <w:rPr>
                      <w:rFonts w:ascii="Times New Roman" w:hAnsi="Times New Roman" w:cs="Times New Roman"/>
                    </w:rPr>
                  </w:pPr>
                  <w:r>
                    <w:rPr>
                      <w:rFonts w:ascii="Times New Roman" w:hAnsi="Times New Roman" w:cs="Times New Roman"/>
                    </w:rPr>
                    <w:t>L’homme a une denture d’omnivore, le préparant à manger aussi bien des végétaux que la chair des animaux. Mais, aussi ancienne et généralisée que la chasse, la collecte a laissé beaucoup moins de traces ; car si les os du gibier ne subsistent pas toujours, les noyaux et les pépins ne se conservent presque jamais. Pour illustrer la cueillette qui a tant contribué à la subsistance de l’humanité, nous manquons donc de données. Les documents retenus évoquent des activités variées : le ramassage (des œufs), la collecte du miel, la recherche des tubercules et des racines comestibles à l’aide d’un « bâton à fouir », (…).</w:t>
                  </w:r>
                </w:p>
                <w:p w:rsidR="00A912D4" w:rsidRPr="003317F2" w:rsidRDefault="00A912D4" w:rsidP="00A912D4">
                  <w:pPr>
                    <w:rPr>
                      <w:rFonts w:ascii="Times New Roman" w:hAnsi="Times New Roman" w:cs="Times New Roman"/>
                    </w:rPr>
                  </w:pPr>
                  <w:r w:rsidRPr="003317F2">
                    <w:rPr>
                      <w:rFonts w:ascii="Times New Roman" w:hAnsi="Times New Roman" w:cs="Times New Roman"/>
                      <w:b/>
                    </w:rPr>
                    <w:t>MASSET (C.)</w:t>
                  </w:r>
                  <w:r>
                    <w:rPr>
                      <w:rFonts w:ascii="Times New Roman" w:hAnsi="Times New Roman" w:cs="Times New Roman"/>
                    </w:rPr>
                    <w:t xml:space="preserve"> </w:t>
                  </w:r>
                  <w:r w:rsidRPr="003317F2">
                    <w:rPr>
                      <w:rFonts w:ascii="Times New Roman" w:hAnsi="Times New Roman" w:cs="Times New Roman"/>
                    </w:rPr>
                    <w:t>docteur en Préhistoire (Lycée Michelet)</w:t>
                  </w:r>
                  <w:r>
                    <w:rPr>
                      <w:rFonts w:ascii="Times New Roman" w:hAnsi="Times New Roman" w:cs="Times New Roman"/>
                      <w:i/>
                    </w:rPr>
                    <w:t xml:space="preserve"> </w:t>
                  </w:r>
                  <w:r>
                    <w:rPr>
                      <w:rFonts w:ascii="Times New Roman" w:hAnsi="Times New Roman" w:cs="Times New Roman"/>
                    </w:rPr>
                    <w:t xml:space="preserve">et </w:t>
                  </w:r>
                  <w:r>
                    <w:rPr>
                      <w:rFonts w:ascii="Times New Roman" w:hAnsi="Times New Roman" w:cs="Times New Roman"/>
                      <w:b/>
                    </w:rPr>
                    <w:t>PERLE</w:t>
                  </w:r>
                  <w:r w:rsidRPr="003317F2">
                    <w:rPr>
                      <w:rFonts w:ascii="Times New Roman" w:hAnsi="Times New Roman" w:cs="Times New Roman"/>
                      <w:b/>
                    </w:rPr>
                    <w:t>S (C.)</w:t>
                  </w:r>
                  <w:r>
                    <w:rPr>
                      <w:rFonts w:ascii="Times New Roman" w:hAnsi="Times New Roman" w:cs="Times New Roman"/>
                    </w:rPr>
                    <w:t xml:space="preserve"> </w:t>
                  </w:r>
                  <w:r w:rsidRPr="003317F2">
                    <w:rPr>
                      <w:rFonts w:ascii="Times New Roman" w:hAnsi="Times New Roman" w:cs="Times New Roman"/>
                    </w:rPr>
                    <w:t>docteur en Préhistoire (Université de Paris)</w:t>
                  </w:r>
                </w:p>
                <w:p w:rsidR="00A912D4" w:rsidRDefault="00A912D4" w:rsidP="00A912D4">
                  <w:pPr>
                    <w:rPr>
                      <w:rFonts w:ascii="Times New Roman" w:hAnsi="Times New Roman" w:cs="Times New Roman"/>
                      <w:i/>
                    </w:rPr>
                  </w:pPr>
                  <w:r>
                    <w:rPr>
                      <w:rFonts w:ascii="Times New Roman" w:hAnsi="Times New Roman" w:cs="Times New Roman"/>
                      <w:i/>
                    </w:rPr>
                    <w:t>Travail et société au Paléolithique - Document II.9 : La collecte : quelques vestiges</w:t>
                  </w:r>
                </w:p>
                <w:p w:rsidR="00A912D4" w:rsidRPr="00A912D4" w:rsidRDefault="00A912D4">
                  <w:pPr>
                    <w:spacing w:after="0" w:line="240" w:lineRule="auto"/>
                    <w:rPr>
                      <w:rFonts w:asciiTheme="majorHAnsi" w:eastAsiaTheme="majorEastAsia" w:hAnsiTheme="majorHAnsi" w:cstheme="majorBidi"/>
                      <w:i/>
                      <w:iCs/>
                      <w:color w:val="5A5A5A" w:themeColor="text1" w:themeTint="A5"/>
                      <w:sz w:val="24"/>
                      <w:szCs w:val="24"/>
                    </w:rPr>
                  </w:pPr>
                </w:p>
              </w:txbxContent>
            </v:textbox>
            <w10:wrap type="square" anchorx="margin" anchory="margin"/>
          </v:shape>
        </w:pict>
      </w:r>
      <w:r w:rsidR="00A912D4">
        <w:rPr>
          <w:rFonts w:ascii="Times New Roman" w:hAnsi="Times New Roman" w:cs="Times New Roman"/>
          <w:b/>
          <w:sz w:val="18"/>
          <w:szCs w:val="18"/>
        </w:rPr>
        <w:t xml:space="preserve">DOC. </w:t>
      </w:r>
      <w:r w:rsidR="00462025">
        <w:rPr>
          <w:rFonts w:ascii="Times New Roman" w:hAnsi="Times New Roman" w:cs="Times New Roman"/>
          <w:b/>
          <w:sz w:val="18"/>
          <w:szCs w:val="18"/>
        </w:rPr>
        <w:t>10</w:t>
      </w:r>
      <w:r w:rsidR="00F35B52">
        <w:rPr>
          <w:rFonts w:ascii="Times New Roman" w:hAnsi="Times New Roman" w:cs="Times New Roman"/>
          <w:sz w:val="18"/>
          <w:szCs w:val="18"/>
        </w:rPr>
        <w:t xml:space="preserve">                 </w:t>
      </w:r>
      <w:r w:rsidR="00462025">
        <w:rPr>
          <w:rFonts w:ascii="Times New Roman" w:hAnsi="Times New Roman" w:cs="Times New Roman"/>
          <w:sz w:val="18"/>
          <w:szCs w:val="18"/>
        </w:rPr>
        <w:t xml:space="preserve">                              </w:t>
      </w:r>
      <w:r w:rsidR="00F35B52">
        <w:rPr>
          <w:rFonts w:ascii="Times New Roman" w:hAnsi="Times New Roman" w:cs="Times New Roman"/>
          <w:noProof/>
          <w:sz w:val="18"/>
          <w:szCs w:val="18"/>
          <w:lang w:eastAsia="fr-BE"/>
        </w:rPr>
        <w:drawing>
          <wp:anchor distT="0" distB="0" distL="114300" distR="114300" simplePos="0" relativeHeight="251672576" behindDoc="0" locked="0" layoutInCell="1" allowOverlap="1">
            <wp:simplePos x="0" y="0"/>
            <wp:positionH relativeFrom="margin">
              <wp:posOffset>4634230</wp:posOffset>
            </wp:positionH>
            <wp:positionV relativeFrom="margin">
              <wp:posOffset>3815080</wp:posOffset>
            </wp:positionV>
            <wp:extent cx="1714500" cy="2857500"/>
            <wp:effectExtent l="19050" t="0" r="0" b="0"/>
            <wp:wrapSquare wrapText="bothSides"/>
            <wp:docPr id="6" name="Image 1" descr="http://t2.gstatic.com/images?q=tbn:ANd9GcT9_kAwp06BIfrVyIxg2Sqya4jRITm_NviQvoZkBPE6TXSv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T9_kAwp06BIfrVyIxg2Sqya4jRITm_NviQvoZkBPE6TXSvEsCo"/>
                    <pic:cNvPicPr>
                      <a:picLocks noChangeAspect="1" noChangeArrowheads="1"/>
                    </pic:cNvPicPr>
                  </pic:nvPicPr>
                  <pic:blipFill>
                    <a:blip r:embed="rId14" cstate="print"/>
                    <a:srcRect/>
                    <a:stretch>
                      <a:fillRect/>
                    </a:stretch>
                  </pic:blipFill>
                  <pic:spPr bwMode="auto">
                    <a:xfrm>
                      <a:off x="0" y="0"/>
                      <a:ext cx="1714500" cy="2857500"/>
                    </a:xfrm>
                    <a:prstGeom prst="rect">
                      <a:avLst/>
                    </a:prstGeom>
                    <a:noFill/>
                    <a:ln w="9525">
                      <a:noFill/>
                      <a:miter lim="800000"/>
                      <a:headEnd/>
                      <a:tailEnd/>
                    </a:ln>
                  </pic:spPr>
                </pic:pic>
              </a:graphicData>
            </a:graphic>
          </wp:anchor>
        </w:drawing>
      </w:r>
      <w:r w:rsidR="00462025">
        <w:rPr>
          <w:rFonts w:ascii="Times New Roman" w:hAnsi="Times New Roman" w:cs="Times New Roman"/>
          <w:b/>
          <w:sz w:val="18"/>
          <w:szCs w:val="18"/>
        </w:rPr>
        <w:t>DOC. 11</w:t>
      </w:r>
      <w:r w:rsidR="00F35B52">
        <w:rPr>
          <w:rFonts w:ascii="Times New Roman" w:hAnsi="Times New Roman" w:cs="Times New Roman"/>
          <w:b/>
          <w:sz w:val="18"/>
          <w:szCs w:val="18"/>
        </w:rPr>
        <w:t xml:space="preserve"> </w:t>
      </w:r>
      <w:r w:rsidR="00F35B52" w:rsidRPr="00F35B52">
        <w:rPr>
          <w:rFonts w:ascii="Times New Roman" w:hAnsi="Times New Roman" w:cs="Times New Roman"/>
          <w:sz w:val="18"/>
          <w:szCs w:val="18"/>
        </w:rPr>
        <w:t xml:space="preserve">Collecte de miel  </w:t>
      </w:r>
      <w:r w:rsidR="00F35B52" w:rsidRPr="002F332D">
        <w:rPr>
          <w:rFonts w:ascii="Times New Roman" w:hAnsi="Times New Roman" w:cs="Times New Roman"/>
          <w:sz w:val="18"/>
          <w:szCs w:val="18"/>
        </w:rPr>
        <w:t>Peinture rupestre</w:t>
      </w:r>
      <w:r w:rsidR="002F332D">
        <w:rPr>
          <w:rFonts w:ascii="Times New Roman" w:hAnsi="Times New Roman" w:cs="Times New Roman"/>
          <w:sz w:val="18"/>
          <w:szCs w:val="18"/>
        </w:rPr>
        <w:t>,</w:t>
      </w:r>
      <w:r w:rsidR="00F35B52" w:rsidRPr="00F35B52">
        <w:rPr>
          <w:rFonts w:ascii="Times New Roman" w:hAnsi="Times New Roman" w:cs="Times New Roman"/>
          <w:sz w:val="18"/>
          <w:szCs w:val="18"/>
        </w:rPr>
        <w:t xml:space="preserve"> Cuevas de la  Arana Bicorr. Province de Valence (Espagne) </w:t>
      </w:r>
    </w:p>
    <w:p w:rsidR="00A912D4" w:rsidRPr="00F35B52" w:rsidRDefault="00A912D4" w:rsidP="00A912D4">
      <w:pPr>
        <w:rPr>
          <w:rFonts w:ascii="Times New Roman" w:hAnsi="Times New Roman" w:cs="Times New Roman"/>
          <w:b/>
          <w:sz w:val="18"/>
          <w:szCs w:val="18"/>
        </w:rPr>
      </w:pPr>
    </w:p>
    <w:p w:rsidR="00A912D4" w:rsidRPr="00A912D4" w:rsidRDefault="00A912D4" w:rsidP="00A912D4">
      <w:pPr>
        <w:rPr>
          <w:rFonts w:ascii="Times New Roman" w:hAnsi="Times New Roman" w:cs="Times New Roman"/>
          <w:sz w:val="18"/>
          <w:szCs w:val="18"/>
        </w:rPr>
      </w:pPr>
    </w:p>
    <w:p w:rsidR="00A912D4" w:rsidRPr="00A912D4" w:rsidRDefault="00A912D4" w:rsidP="00A912D4">
      <w:pPr>
        <w:rPr>
          <w:rFonts w:ascii="Times New Roman" w:hAnsi="Times New Roman" w:cs="Times New Roman"/>
          <w:sz w:val="18"/>
          <w:szCs w:val="18"/>
        </w:rPr>
      </w:pPr>
    </w:p>
    <w:p w:rsidR="00A912D4" w:rsidRPr="00A912D4" w:rsidRDefault="002F332D" w:rsidP="00A912D4">
      <w:pPr>
        <w:rPr>
          <w:rFonts w:ascii="Times New Roman" w:hAnsi="Times New Roman" w:cs="Times New Roman"/>
          <w:sz w:val="18"/>
          <w:szCs w:val="18"/>
        </w:rPr>
      </w:pPr>
      <w:r>
        <w:rPr>
          <w:rFonts w:ascii="Times New Roman" w:hAnsi="Times New Roman" w:cs="Times New Roman"/>
          <w:noProof/>
          <w:sz w:val="18"/>
          <w:szCs w:val="18"/>
          <w:lang w:eastAsia="fr-BE"/>
        </w:rPr>
        <w:drawing>
          <wp:anchor distT="0" distB="0" distL="114300" distR="114300" simplePos="0" relativeHeight="251673600" behindDoc="0" locked="0" layoutInCell="1" allowOverlap="1">
            <wp:simplePos x="0" y="0"/>
            <wp:positionH relativeFrom="margin">
              <wp:posOffset>-575945</wp:posOffset>
            </wp:positionH>
            <wp:positionV relativeFrom="margin">
              <wp:posOffset>7082155</wp:posOffset>
            </wp:positionV>
            <wp:extent cx="2076450" cy="2428875"/>
            <wp:effectExtent l="19050" t="0" r="0" b="0"/>
            <wp:wrapSquare wrapText="bothSides"/>
            <wp:docPr id="10" name="Image 7" descr="arc-dans-art-parietal-espagn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dans-art-parietal-espagnol.jpg"/>
                    <pic:cNvPicPr/>
                  </pic:nvPicPr>
                  <pic:blipFill>
                    <a:blip r:embed="rId15" cstate="print"/>
                    <a:stretch>
                      <a:fillRect/>
                    </a:stretch>
                  </pic:blipFill>
                  <pic:spPr>
                    <a:xfrm>
                      <a:off x="0" y="0"/>
                      <a:ext cx="2076450" cy="2428875"/>
                    </a:xfrm>
                    <a:prstGeom prst="rect">
                      <a:avLst/>
                    </a:prstGeom>
                  </pic:spPr>
                </pic:pic>
              </a:graphicData>
            </a:graphic>
          </wp:anchor>
        </w:drawing>
      </w:r>
    </w:p>
    <w:p w:rsidR="00A912D4" w:rsidRPr="002F332D" w:rsidRDefault="00462025" w:rsidP="00A912D4">
      <w:pPr>
        <w:rPr>
          <w:rFonts w:ascii="Times New Roman" w:hAnsi="Times New Roman" w:cs="Times New Roman"/>
          <w:b/>
          <w:sz w:val="18"/>
          <w:szCs w:val="18"/>
        </w:rPr>
      </w:pPr>
      <w:r>
        <w:rPr>
          <w:rFonts w:ascii="Times New Roman" w:hAnsi="Times New Roman" w:cs="Times New Roman"/>
          <w:b/>
          <w:sz w:val="18"/>
          <w:szCs w:val="18"/>
        </w:rPr>
        <w:t>DOC. 12</w:t>
      </w:r>
    </w:p>
    <w:p w:rsidR="00C36214" w:rsidRDefault="00462025" w:rsidP="00C36214">
      <w:pPr>
        <w:spacing w:after="0"/>
        <w:rPr>
          <w:rFonts w:ascii="Times New Roman" w:hAnsi="Times New Roman" w:cs="Times New Roman"/>
          <w:sz w:val="18"/>
          <w:szCs w:val="18"/>
        </w:rPr>
      </w:pPr>
      <w:r>
        <w:rPr>
          <w:rFonts w:ascii="Times New Roman" w:hAnsi="Times New Roman" w:cs="Times New Roman"/>
          <w:sz w:val="18"/>
          <w:szCs w:val="18"/>
        </w:rPr>
        <w:t>Peinture rupestre re</w:t>
      </w:r>
      <w:r w:rsidR="00C36214">
        <w:rPr>
          <w:rFonts w:ascii="Times New Roman" w:hAnsi="Times New Roman" w:cs="Times New Roman"/>
          <w:sz w:val="18"/>
          <w:szCs w:val="18"/>
        </w:rPr>
        <w:t>présentant une scène de chasse. (~10 000BC)</w:t>
      </w:r>
    </w:p>
    <w:p w:rsidR="00A912D4" w:rsidRPr="00A912D4" w:rsidRDefault="00462025" w:rsidP="00C36214">
      <w:pPr>
        <w:spacing w:after="0"/>
        <w:rPr>
          <w:rFonts w:ascii="Times New Roman" w:hAnsi="Times New Roman" w:cs="Times New Roman"/>
          <w:sz w:val="18"/>
          <w:szCs w:val="18"/>
        </w:rPr>
      </w:pPr>
      <w:r w:rsidRPr="00462025">
        <w:rPr>
          <w:rFonts w:ascii="Times New Roman" w:hAnsi="Times New Roman" w:cs="Times New Roman"/>
          <w:sz w:val="18"/>
          <w:szCs w:val="18"/>
        </w:rPr>
        <w:t xml:space="preserve">Cova dels Cavalls </w:t>
      </w:r>
      <w:r>
        <w:rPr>
          <w:rFonts w:ascii="Times New Roman" w:hAnsi="Times New Roman" w:cs="Times New Roman"/>
          <w:sz w:val="18"/>
          <w:szCs w:val="18"/>
        </w:rPr>
        <w:t>(Espagne)</w:t>
      </w:r>
    </w:p>
    <w:p w:rsidR="00A912D4" w:rsidRPr="00A912D4" w:rsidRDefault="00A912D4" w:rsidP="00C36214">
      <w:pPr>
        <w:spacing w:after="0"/>
        <w:rPr>
          <w:rFonts w:ascii="Times New Roman" w:hAnsi="Times New Roman" w:cs="Times New Roman"/>
          <w:sz w:val="18"/>
          <w:szCs w:val="18"/>
        </w:rPr>
      </w:pPr>
    </w:p>
    <w:p w:rsidR="00A912D4" w:rsidRPr="00A912D4" w:rsidRDefault="00A912D4" w:rsidP="00A912D4">
      <w:pPr>
        <w:rPr>
          <w:rFonts w:ascii="Times New Roman" w:hAnsi="Times New Roman" w:cs="Times New Roman"/>
          <w:sz w:val="18"/>
          <w:szCs w:val="18"/>
        </w:rPr>
      </w:pPr>
    </w:p>
    <w:p w:rsidR="00A912D4" w:rsidRPr="00A912D4" w:rsidRDefault="00A912D4" w:rsidP="00A912D4">
      <w:pPr>
        <w:tabs>
          <w:tab w:val="left" w:pos="1710"/>
        </w:tabs>
        <w:rPr>
          <w:rFonts w:ascii="Times New Roman" w:hAnsi="Times New Roman" w:cs="Times New Roman"/>
          <w:sz w:val="18"/>
          <w:szCs w:val="18"/>
        </w:rPr>
      </w:pPr>
    </w:p>
    <w:sectPr w:rsidR="00A912D4" w:rsidRPr="00A912D4" w:rsidSect="00DC1DDB">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945" w:rsidRDefault="00CA1945" w:rsidP="00051590">
      <w:pPr>
        <w:spacing w:after="0" w:line="240" w:lineRule="auto"/>
      </w:pPr>
      <w:r>
        <w:separator/>
      </w:r>
    </w:p>
  </w:endnote>
  <w:endnote w:type="continuationSeparator" w:id="0">
    <w:p w:rsidR="00CA1945" w:rsidRDefault="00CA1945" w:rsidP="000515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319210"/>
      <w:docPartObj>
        <w:docPartGallery w:val="Page Numbers (Bottom of Page)"/>
        <w:docPartUnique/>
      </w:docPartObj>
    </w:sdtPr>
    <w:sdtContent>
      <w:p w:rsidR="00051590" w:rsidRDefault="00051590">
        <w:pPr>
          <w:pStyle w:val="Pieddepage"/>
          <w:jc w:val="right"/>
        </w:pPr>
        <w:fldSimple w:instr=" PAGE   \* MERGEFORMAT ">
          <w:r>
            <w:rPr>
              <w:noProof/>
            </w:rPr>
            <w:t>4</w:t>
          </w:r>
        </w:fldSimple>
      </w:p>
    </w:sdtContent>
  </w:sdt>
  <w:p w:rsidR="00051590" w:rsidRDefault="0005159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945" w:rsidRDefault="00CA1945" w:rsidP="00051590">
      <w:pPr>
        <w:spacing w:after="0" w:line="240" w:lineRule="auto"/>
      </w:pPr>
      <w:r>
        <w:separator/>
      </w:r>
    </w:p>
  </w:footnote>
  <w:footnote w:type="continuationSeparator" w:id="0">
    <w:p w:rsidR="00CA1945" w:rsidRDefault="00CA1945" w:rsidP="000515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590" w:rsidRDefault="00051590">
    <w:pPr>
      <w:pStyle w:val="En-tte"/>
    </w:pPr>
  </w:p>
  <w:p w:rsidR="00051590" w:rsidRDefault="0005159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07B3E"/>
    <w:multiLevelType w:val="hybridMultilevel"/>
    <w:tmpl w:val="C0E8F9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E6A06"/>
    <w:rsid w:val="00051590"/>
    <w:rsid w:val="000D17A4"/>
    <w:rsid w:val="001138F3"/>
    <w:rsid w:val="00222682"/>
    <w:rsid w:val="002F332D"/>
    <w:rsid w:val="00350150"/>
    <w:rsid w:val="00382A03"/>
    <w:rsid w:val="003A7D19"/>
    <w:rsid w:val="00402887"/>
    <w:rsid w:val="00462025"/>
    <w:rsid w:val="005A3E72"/>
    <w:rsid w:val="006456A2"/>
    <w:rsid w:val="0068247F"/>
    <w:rsid w:val="00693C65"/>
    <w:rsid w:val="006A500F"/>
    <w:rsid w:val="006B20B8"/>
    <w:rsid w:val="00843303"/>
    <w:rsid w:val="008E1BFF"/>
    <w:rsid w:val="00964962"/>
    <w:rsid w:val="009E6A06"/>
    <w:rsid w:val="00A40ACC"/>
    <w:rsid w:val="00A912D4"/>
    <w:rsid w:val="00AC7FF9"/>
    <w:rsid w:val="00AD28DC"/>
    <w:rsid w:val="00BA10C5"/>
    <w:rsid w:val="00C36214"/>
    <w:rsid w:val="00C71EAF"/>
    <w:rsid w:val="00C817C3"/>
    <w:rsid w:val="00CA1945"/>
    <w:rsid w:val="00D25E35"/>
    <w:rsid w:val="00D82F07"/>
    <w:rsid w:val="00D9553B"/>
    <w:rsid w:val="00DC1DDB"/>
    <w:rsid w:val="00EF536F"/>
    <w:rsid w:val="00F35B5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3212]"/>
    </o:shapedefaults>
    <o:shapelayout v:ext="edit">
      <o:idmap v:ext="edit" data="1"/>
      <o:rules v:ext="edit">
        <o:r id="V:Rule1" type="connector" idref="#_x0000_s1054"/>
        <o:r id="V:Rule2" type="connector" idref="#_x0000_s1053"/>
        <o:r id="V:Rule3" type="connector" idref="#_x0000_s1052"/>
        <o:r id="V:Rule4"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DD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6A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6A06"/>
    <w:rPr>
      <w:rFonts w:ascii="Tahoma" w:hAnsi="Tahoma" w:cs="Tahoma"/>
      <w:sz w:val="16"/>
      <w:szCs w:val="16"/>
    </w:rPr>
  </w:style>
  <w:style w:type="paragraph" w:styleId="Lgende">
    <w:name w:val="caption"/>
    <w:basedOn w:val="Normal"/>
    <w:next w:val="Normal"/>
    <w:uiPriority w:val="35"/>
    <w:unhideWhenUsed/>
    <w:qFormat/>
    <w:rsid w:val="009E6A06"/>
    <w:pPr>
      <w:spacing w:line="240" w:lineRule="auto"/>
    </w:pPr>
    <w:rPr>
      <w:b/>
      <w:bCs/>
      <w:color w:val="4F81BD" w:themeColor="accent1"/>
      <w:sz w:val="18"/>
      <w:szCs w:val="18"/>
    </w:rPr>
  </w:style>
  <w:style w:type="character" w:styleId="Lienhypertexte">
    <w:name w:val="Hyperlink"/>
    <w:basedOn w:val="Policepardfaut"/>
    <w:uiPriority w:val="99"/>
    <w:unhideWhenUsed/>
    <w:rsid w:val="006456A2"/>
    <w:rPr>
      <w:color w:val="0000FF" w:themeColor="hyperlink"/>
      <w:u w:val="single"/>
    </w:rPr>
  </w:style>
  <w:style w:type="character" w:customStyle="1" w:styleId="figure">
    <w:name w:val="figure"/>
    <w:basedOn w:val="Policepardfaut"/>
    <w:rsid w:val="00462025"/>
  </w:style>
  <w:style w:type="character" w:customStyle="1" w:styleId="petitecap">
    <w:name w:val="petitecap"/>
    <w:basedOn w:val="Policepardfaut"/>
    <w:rsid w:val="00462025"/>
  </w:style>
  <w:style w:type="paragraph" w:styleId="Paragraphedeliste">
    <w:name w:val="List Paragraph"/>
    <w:basedOn w:val="Normal"/>
    <w:uiPriority w:val="34"/>
    <w:qFormat/>
    <w:rsid w:val="00051590"/>
    <w:pPr>
      <w:ind w:left="720"/>
      <w:contextualSpacing/>
    </w:pPr>
  </w:style>
  <w:style w:type="table" w:styleId="Grilledutableau">
    <w:name w:val="Table Grid"/>
    <w:basedOn w:val="TableauNormal"/>
    <w:uiPriority w:val="59"/>
    <w:rsid w:val="000515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05159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51590"/>
  </w:style>
  <w:style w:type="paragraph" w:styleId="Pieddepage">
    <w:name w:val="footer"/>
    <w:basedOn w:val="Normal"/>
    <w:link w:val="PieddepageCar"/>
    <w:uiPriority w:val="99"/>
    <w:unhideWhenUsed/>
    <w:rsid w:val="000515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15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D7BF6-CCD1-4915-92FF-B6C75268F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227</Words>
  <Characters>1253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Christina</cp:lastModifiedBy>
  <cp:revision>2</cp:revision>
  <dcterms:created xsi:type="dcterms:W3CDTF">2013-02-24T12:28:00Z</dcterms:created>
  <dcterms:modified xsi:type="dcterms:W3CDTF">2013-02-24T12:28:00Z</dcterms:modified>
</cp:coreProperties>
</file>