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0DC5C" w14:textId="77777777" w:rsidR="00FA192B" w:rsidRDefault="00FA192B"/>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7938"/>
      </w:tblGrid>
      <w:tr w:rsidR="00036E9E" w:rsidRPr="000A64BA" w14:paraId="362B4741" w14:textId="77777777" w:rsidTr="00B958CC">
        <w:trPr>
          <w:trHeight w:val="643"/>
        </w:trPr>
        <w:tc>
          <w:tcPr>
            <w:tcW w:w="14601" w:type="dxa"/>
            <w:gridSpan w:val="2"/>
            <w:tcBorders>
              <w:bottom w:val="single" w:sz="4" w:space="0" w:color="auto"/>
            </w:tcBorders>
            <w:shd w:val="clear" w:color="auto" w:fill="95B3D7"/>
            <w:vAlign w:val="center"/>
          </w:tcPr>
          <w:p w14:paraId="154293C2" w14:textId="77777777" w:rsidR="00036E9E" w:rsidRPr="000A64BA" w:rsidRDefault="00036E9E" w:rsidP="00445F00">
            <w:pPr>
              <w:spacing w:before="280" w:after="280" w:line="280" w:lineRule="exact"/>
              <w:jc w:val="center"/>
              <w:rPr>
                <w:rFonts w:ascii="Arial" w:hAnsi="Arial" w:cs="Arial"/>
                <w:b/>
                <w:sz w:val="20"/>
                <w:szCs w:val="28"/>
              </w:rPr>
            </w:pPr>
            <w:proofErr w:type="spellStart"/>
            <w:r>
              <w:rPr>
                <w:rFonts w:ascii="Arial" w:hAnsi="Arial" w:cs="Arial"/>
                <w:b/>
                <w:sz w:val="20"/>
                <w:szCs w:val="28"/>
              </w:rPr>
              <w:t>Yaskondy</w:t>
            </w:r>
            <w:proofErr w:type="spellEnd"/>
            <w:r>
              <w:rPr>
                <w:rFonts w:ascii="Arial" w:hAnsi="Arial" w:cs="Arial"/>
                <w:b/>
                <w:sz w:val="20"/>
                <w:szCs w:val="28"/>
              </w:rPr>
              <w:t xml:space="preserve"> </w:t>
            </w:r>
            <w:proofErr w:type="spellStart"/>
            <w:r w:rsidR="00445F00">
              <w:rPr>
                <w:rFonts w:ascii="Arial" w:hAnsi="Arial" w:cs="Arial"/>
                <w:b/>
                <w:sz w:val="20"/>
                <w:szCs w:val="28"/>
              </w:rPr>
              <w:t>Y</w:t>
            </w:r>
            <w:r>
              <w:rPr>
                <w:rFonts w:ascii="Arial" w:hAnsi="Arial" w:cs="Arial"/>
                <w:b/>
                <w:sz w:val="20"/>
                <w:szCs w:val="28"/>
              </w:rPr>
              <w:t>askonfé</w:t>
            </w:r>
            <w:proofErr w:type="spellEnd"/>
            <w:r w:rsidR="00445F00">
              <w:rPr>
                <w:rFonts w:ascii="Arial" w:hAnsi="Arial" w:cs="Arial"/>
                <w:b/>
                <w:sz w:val="20"/>
                <w:szCs w:val="28"/>
              </w:rPr>
              <w:t xml:space="preserve"> – Séquence Argumentation</w:t>
            </w:r>
          </w:p>
        </w:tc>
      </w:tr>
      <w:tr w:rsidR="00036E9E" w:rsidRPr="000A64BA" w14:paraId="47B1786B" w14:textId="77777777" w:rsidTr="00B958CC">
        <w:trPr>
          <w:trHeight w:val="641"/>
        </w:trPr>
        <w:tc>
          <w:tcPr>
            <w:tcW w:w="14601" w:type="dxa"/>
            <w:gridSpan w:val="2"/>
            <w:shd w:val="clear" w:color="auto" w:fill="E5DFEC"/>
          </w:tcPr>
          <w:p w14:paraId="355950EC" w14:textId="77777777" w:rsidR="00135BA6" w:rsidRPr="002C3007" w:rsidRDefault="002C3007" w:rsidP="00135BA6">
            <w:pPr>
              <w:spacing w:before="240" w:line="280" w:lineRule="exact"/>
              <w:jc w:val="center"/>
              <w:rPr>
                <w:rFonts w:ascii="Bauhaus 93" w:hAnsi="Bauhaus 93" w:cs="Arial"/>
                <w:sz w:val="36"/>
                <w:szCs w:val="20"/>
              </w:rPr>
            </w:pPr>
            <w:r>
              <w:rPr>
                <w:rFonts w:ascii="Bauhaus 93" w:hAnsi="Bauhaus 93" w:cs="Arial"/>
                <w:sz w:val="36"/>
                <w:szCs w:val="20"/>
              </w:rPr>
              <w:t>« </w:t>
            </w:r>
            <w:r w:rsidR="00625037" w:rsidRPr="002C3007">
              <w:rPr>
                <w:rFonts w:ascii="Bauhaus 93" w:hAnsi="Bauhaus 93" w:cs="Arial"/>
                <w:sz w:val="36"/>
                <w:szCs w:val="20"/>
              </w:rPr>
              <w:t>Si tu v</w:t>
            </w:r>
            <w:r>
              <w:rPr>
                <w:rFonts w:ascii="Bauhaus 93" w:hAnsi="Bauhaus 93" w:cs="Arial"/>
                <w:sz w:val="36"/>
                <w:szCs w:val="20"/>
              </w:rPr>
              <w:t>eux la paix, prépare la guerre ! » Vraiment ?</w:t>
            </w:r>
          </w:p>
          <w:p w14:paraId="3E822C13" w14:textId="77777777" w:rsidR="00036E9E" w:rsidRDefault="003134C2" w:rsidP="00135BA6">
            <w:pPr>
              <w:spacing w:before="240" w:line="280" w:lineRule="exact"/>
              <w:jc w:val="center"/>
              <w:rPr>
                <w:rFonts w:ascii="Arial" w:hAnsi="Arial" w:cs="Arial"/>
                <w:sz w:val="16"/>
                <w:szCs w:val="20"/>
              </w:rPr>
            </w:pPr>
            <w:r w:rsidRPr="008A271C">
              <w:rPr>
                <w:rFonts w:ascii="Bauhaus 93" w:hAnsi="Bauhaus 93" w:cs="Arial"/>
                <w:szCs w:val="20"/>
              </w:rPr>
              <w:t>« </w:t>
            </w:r>
            <w:r w:rsidR="0088455C">
              <w:rPr>
                <w:rFonts w:ascii="Bauhaus 93" w:hAnsi="Bauhaus 93" w:cs="Arial"/>
                <w:i/>
                <w:szCs w:val="20"/>
              </w:rPr>
              <w:t>L</w:t>
            </w:r>
            <w:r w:rsidRPr="008A271C">
              <w:rPr>
                <w:rFonts w:ascii="Bauhaus 93" w:hAnsi="Bauhaus 93" w:cs="Arial"/>
                <w:i/>
                <w:szCs w:val="20"/>
              </w:rPr>
              <w:t>es mots qui vont surgir savent de nous ce que nous ignorons d’eux »</w:t>
            </w:r>
            <w:r w:rsidRPr="008A271C">
              <w:rPr>
                <w:rFonts w:ascii="Arial" w:hAnsi="Arial" w:cs="Arial"/>
                <w:szCs w:val="20"/>
              </w:rPr>
              <w:t xml:space="preserve"> </w:t>
            </w:r>
            <w:r w:rsidR="0088455C">
              <w:rPr>
                <w:rFonts w:ascii="Arial" w:hAnsi="Arial" w:cs="Arial"/>
                <w:sz w:val="16"/>
                <w:szCs w:val="20"/>
              </w:rPr>
              <w:t>(</w:t>
            </w:r>
            <w:r>
              <w:rPr>
                <w:rFonts w:ascii="Arial" w:hAnsi="Arial" w:cs="Arial"/>
                <w:sz w:val="16"/>
                <w:szCs w:val="20"/>
              </w:rPr>
              <w:t xml:space="preserve">aurait dit </w:t>
            </w:r>
            <w:r w:rsidRPr="0088455C">
              <w:rPr>
                <w:rFonts w:ascii="Arial" w:hAnsi="Arial" w:cs="Arial"/>
                <w:b/>
                <w:sz w:val="16"/>
                <w:szCs w:val="20"/>
              </w:rPr>
              <w:t>René Char</w:t>
            </w:r>
            <w:r w:rsidR="0088455C">
              <w:rPr>
                <w:rFonts w:ascii="Arial" w:hAnsi="Arial" w:cs="Arial"/>
                <w:sz w:val="16"/>
                <w:szCs w:val="20"/>
              </w:rPr>
              <w:t>)</w:t>
            </w:r>
            <w:r w:rsidR="00135BA6">
              <w:rPr>
                <w:rFonts w:ascii="Arial" w:hAnsi="Arial" w:cs="Arial"/>
                <w:sz w:val="16"/>
                <w:szCs w:val="20"/>
              </w:rPr>
              <w:t>.</w:t>
            </w:r>
          </w:p>
          <w:p w14:paraId="22E1B38A" w14:textId="77777777" w:rsidR="00135BA6" w:rsidRPr="00135BA6" w:rsidRDefault="00135BA6" w:rsidP="00135BA6">
            <w:pPr>
              <w:spacing w:before="240" w:line="280" w:lineRule="exact"/>
              <w:jc w:val="center"/>
              <w:rPr>
                <w:rFonts w:ascii="Bauhaus 93" w:hAnsi="Bauhaus 93" w:cs="Arial"/>
                <w:sz w:val="24"/>
                <w:szCs w:val="24"/>
              </w:rPr>
            </w:pPr>
          </w:p>
        </w:tc>
      </w:tr>
      <w:tr w:rsidR="00036E9E" w:rsidRPr="00EA77FE" w14:paraId="67BD82AF" w14:textId="77777777" w:rsidTr="00B958CC">
        <w:trPr>
          <w:trHeight w:val="1175"/>
        </w:trPr>
        <w:tc>
          <w:tcPr>
            <w:tcW w:w="14601" w:type="dxa"/>
            <w:gridSpan w:val="2"/>
          </w:tcPr>
          <w:p w14:paraId="7E657F0D" w14:textId="77777777" w:rsidR="00036E9E" w:rsidRPr="00EA77FE" w:rsidRDefault="00036E9E" w:rsidP="00B03622">
            <w:pPr>
              <w:rPr>
                <w:sz w:val="16"/>
              </w:rPr>
            </w:pPr>
            <w:r w:rsidRPr="00EA77FE">
              <w:rPr>
                <w:rFonts w:ascii="Arial" w:hAnsi="Arial" w:cs="Arial"/>
                <w:b/>
                <w:sz w:val="16"/>
                <w:szCs w:val="20"/>
              </w:rPr>
              <w:t>Contextes</w:t>
            </w:r>
            <w:r>
              <w:rPr>
                <w:rFonts w:ascii="Arial" w:hAnsi="Arial" w:cs="Arial"/>
                <w:b/>
                <w:sz w:val="16"/>
                <w:szCs w:val="20"/>
              </w:rPr>
              <w:t>, problématiques et moments-clés</w:t>
            </w:r>
            <w:r w:rsidRPr="00EA77FE">
              <w:rPr>
                <w:sz w:val="16"/>
              </w:rPr>
              <w:t xml:space="preserve"> : </w:t>
            </w:r>
          </w:p>
          <w:p w14:paraId="16C8224A" w14:textId="77777777" w:rsidR="00453AF1" w:rsidRPr="00453AF1" w:rsidRDefault="00413523" w:rsidP="00762DC8">
            <w:pPr>
              <w:numPr>
                <w:ilvl w:val="0"/>
                <w:numId w:val="26"/>
              </w:numPr>
              <w:spacing w:line="280" w:lineRule="exact"/>
            </w:pPr>
            <w:r w:rsidRPr="00762DC8">
              <w:rPr>
                <w:rFonts w:ascii="Arial" w:hAnsi="Arial" w:cs="Arial"/>
                <w:sz w:val="16"/>
                <w:szCs w:val="20"/>
              </w:rPr>
              <w:t>Au théâtre, l</w:t>
            </w:r>
            <w:r w:rsidR="003134C2" w:rsidRPr="00762DC8">
              <w:rPr>
                <w:rFonts w:ascii="Arial" w:hAnsi="Arial" w:cs="Arial"/>
                <w:sz w:val="16"/>
                <w:szCs w:val="20"/>
              </w:rPr>
              <w:t xml:space="preserve">e personnage Marion </w:t>
            </w:r>
            <w:proofErr w:type="spellStart"/>
            <w:r w:rsidR="003134C2" w:rsidRPr="00762DC8">
              <w:rPr>
                <w:rFonts w:ascii="Arial" w:hAnsi="Arial" w:cs="Arial"/>
                <w:sz w:val="16"/>
                <w:szCs w:val="20"/>
              </w:rPr>
              <w:t>Netisse</w:t>
            </w:r>
            <w:proofErr w:type="spellEnd"/>
            <w:r w:rsidR="003134C2" w:rsidRPr="00762DC8">
              <w:rPr>
                <w:rFonts w:ascii="Arial" w:hAnsi="Arial" w:cs="Arial"/>
                <w:sz w:val="16"/>
                <w:szCs w:val="20"/>
              </w:rPr>
              <w:t xml:space="preserve"> utilise avec talent des trucs et ficelles de la rhétorique</w:t>
            </w:r>
            <w:r w:rsidRPr="00762DC8">
              <w:rPr>
                <w:rFonts w:ascii="Arial" w:hAnsi="Arial" w:cs="Arial"/>
                <w:sz w:val="16"/>
                <w:szCs w:val="20"/>
              </w:rPr>
              <w:t xml:space="preserve"> médiatique</w:t>
            </w:r>
            <w:r w:rsidR="003134C2" w:rsidRPr="00762DC8">
              <w:rPr>
                <w:rFonts w:ascii="Arial" w:hAnsi="Arial" w:cs="Arial"/>
                <w:sz w:val="16"/>
                <w:szCs w:val="20"/>
              </w:rPr>
              <w:t xml:space="preserve"> pour convaincre et persuader </w:t>
            </w:r>
            <w:r w:rsidRPr="00762DC8">
              <w:rPr>
                <w:rFonts w:ascii="Arial" w:hAnsi="Arial" w:cs="Arial"/>
                <w:sz w:val="16"/>
                <w:szCs w:val="20"/>
              </w:rPr>
              <w:t xml:space="preserve">les opinions publiques </w:t>
            </w:r>
            <w:r w:rsidR="00CF587E" w:rsidRPr="00762DC8">
              <w:rPr>
                <w:rFonts w:ascii="Arial" w:hAnsi="Arial" w:cs="Arial"/>
                <w:sz w:val="16"/>
                <w:szCs w:val="20"/>
              </w:rPr>
              <w:t>de la nécessité de poursuivre ses options</w:t>
            </w:r>
            <w:r w:rsidRPr="00762DC8">
              <w:rPr>
                <w:rFonts w:ascii="Arial" w:hAnsi="Arial" w:cs="Arial"/>
                <w:sz w:val="16"/>
                <w:szCs w:val="20"/>
              </w:rPr>
              <w:t xml:space="preserve"> profitables</w:t>
            </w:r>
            <w:r w:rsidR="00CF587E" w:rsidRPr="00762DC8">
              <w:rPr>
                <w:rFonts w:ascii="Arial" w:hAnsi="Arial" w:cs="Arial"/>
                <w:sz w:val="16"/>
                <w:szCs w:val="20"/>
              </w:rPr>
              <w:t>.</w:t>
            </w:r>
            <w:r w:rsidR="006D2C89" w:rsidRPr="00762DC8">
              <w:rPr>
                <w:rFonts w:ascii="Arial" w:hAnsi="Arial" w:cs="Arial"/>
                <w:sz w:val="16"/>
                <w:szCs w:val="20"/>
              </w:rPr>
              <w:t xml:space="preserve"> Au prix de la guerre. </w:t>
            </w:r>
            <w:r w:rsidR="00CF587E" w:rsidRPr="00762DC8">
              <w:rPr>
                <w:rFonts w:ascii="Arial" w:hAnsi="Arial" w:cs="Arial"/>
                <w:sz w:val="16"/>
                <w:szCs w:val="20"/>
              </w:rPr>
              <w:t xml:space="preserve"> Au-delà des tergiversations et </w:t>
            </w:r>
            <w:r w:rsidRPr="00762DC8">
              <w:rPr>
                <w:rFonts w:ascii="Arial" w:hAnsi="Arial" w:cs="Arial"/>
                <w:sz w:val="16"/>
                <w:szCs w:val="20"/>
              </w:rPr>
              <w:t>valses-hésitations</w:t>
            </w:r>
            <w:r w:rsidR="00CF587E" w:rsidRPr="00762DC8">
              <w:rPr>
                <w:rFonts w:ascii="Arial" w:hAnsi="Arial" w:cs="Arial"/>
                <w:sz w:val="16"/>
                <w:szCs w:val="20"/>
              </w:rPr>
              <w:t xml:space="preserve">, </w:t>
            </w:r>
            <w:r w:rsidR="00456C9B">
              <w:rPr>
                <w:rFonts w:ascii="Arial" w:hAnsi="Arial" w:cs="Arial"/>
                <w:sz w:val="16"/>
                <w:szCs w:val="20"/>
              </w:rPr>
              <w:t>son discours politique</w:t>
            </w:r>
            <w:r w:rsidR="00CF587E" w:rsidRPr="00762DC8">
              <w:rPr>
                <w:rFonts w:ascii="Arial" w:hAnsi="Arial" w:cs="Arial"/>
                <w:sz w:val="16"/>
                <w:szCs w:val="20"/>
              </w:rPr>
              <w:t xml:space="preserve"> doit être efficace et </w:t>
            </w:r>
            <w:r w:rsidRPr="00762DC8">
              <w:rPr>
                <w:rFonts w:ascii="Arial" w:hAnsi="Arial" w:cs="Arial"/>
                <w:sz w:val="16"/>
                <w:szCs w:val="20"/>
              </w:rPr>
              <w:t xml:space="preserve">mettre l’éthique de côté pour obtenir des résultats. </w:t>
            </w:r>
          </w:p>
          <w:p w14:paraId="16D8416F" w14:textId="77777777" w:rsidR="00762DC8" w:rsidRPr="00762DC8" w:rsidRDefault="00413523" w:rsidP="00762DC8">
            <w:pPr>
              <w:numPr>
                <w:ilvl w:val="0"/>
                <w:numId w:val="26"/>
              </w:numPr>
              <w:spacing w:line="280" w:lineRule="exact"/>
            </w:pPr>
            <w:r w:rsidRPr="00762DC8">
              <w:rPr>
                <w:rFonts w:ascii="Arial" w:hAnsi="Arial" w:cs="Arial"/>
                <w:sz w:val="16"/>
                <w:szCs w:val="20"/>
              </w:rPr>
              <w:t>Mais on devient ce qu’on mange…</w:t>
            </w:r>
            <w:r w:rsidR="006D2C89" w:rsidRPr="00762DC8">
              <w:rPr>
                <w:rFonts w:ascii="Arial" w:hAnsi="Arial" w:cs="Arial"/>
                <w:sz w:val="16"/>
                <w:szCs w:val="20"/>
              </w:rPr>
              <w:t xml:space="preserve"> P</w:t>
            </w:r>
            <w:r w:rsidRPr="00762DC8">
              <w:rPr>
                <w:rFonts w:ascii="Arial" w:hAnsi="Arial" w:cs="Arial"/>
                <w:sz w:val="16"/>
                <w:szCs w:val="20"/>
              </w:rPr>
              <w:t xml:space="preserve">arfois la réalité se moque de la vraisemblance et rattrape la fiction, selon Mark Twain. </w:t>
            </w:r>
            <w:r w:rsidR="00AC02D7" w:rsidRPr="00762DC8">
              <w:rPr>
                <w:rFonts w:ascii="Arial" w:hAnsi="Arial" w:cs="Arial"/>
                <w:sz w:val="16"/>
                <w:szCs w:val="20"/>
              </w:rPr>
              <w:t>La propagande</w:t>
            </w:r>
            <w:r w:rsidRPr="00762DC8">
              <w:rPr>
                <w:rFonts w:ascii="Arial" w:hAnsi="Arial" w:cs="Arial"/>
                <w:sz w:val="16"/>
                <w:szCs w:val="20"/>
              </w:rPr>
              <w:t>, fréquemment analysée dans ses versions autoritaires ou militantes de tout poil,</w:t>
            </w:r>
            <w:r w:rsidR="00AC02D7" w:rsidRPr="00762DC8">
              <w:rPr>
                <w:rFonts w:ascii="Arial" w:hAnsi="Arial" w:cs="Arial"/>
                <w:sz w:val="16"/>
                <w:szCs w:val="20"/>
              </w:rPr>
              <w:t xml:space="preserve"> repose sur des techniques de manipulation de la langue.</w:t>
            </w:r>
            <w:r w:rsidRPr="00762DC8">
              <w:rPr>
                <w:rFonts w:ascii="Arial" w:hAnsi="Arial" w:cs="Arial"/>
                <w:sz w:val="16"/>
                <w:szCs w:val="20"/>
              </w:rPr>
              <w:t xml:space="preserve"> Et en démocratie aussi, le débat dans la Cité et la Chose publique nécessite d’influencer les décideurs comme les opinions.</w:t>
            </w:r>
            <w:r w:rsidR="00456C9B">
              <w:rPr>
                <w:rFonts w:ascii="Arial" w:hAnsi="Arial" w:cs="Arial"/>
                <w:sz w:val="16"/>
                <w:szCs w:val="20"/>
              </w:rPr>
              <w:t xml:space="preserve"> L’outil s’appelle désormais la communication politique.</w:t>
            </w:r>
            <w:r w:rsidR="00AC02D7" w:rsidRPr="00762DC8">
              <w:rPr>
                <w:rFonts w:ascii="Arial" w:hAnsi="Arial" w:cs="Arial"/>
                <w:sz w:val="16"/>
                <w:szCs w:val="20"/>
              </w:rPr>
              <w:t xml:space="preserve"> </w:t>
            </w:r>
            <w:r w:rsidR="006D2C89" w:rsidRPr="00762DC8">
              <w:rPr>
                <w:rFonts w:ascii="Arial" w:hAnsi="Arial" w:cs="Arial"/>
                <w:sz w:val="16"/>
                <w:szCs w:val="20"/>
              </w:rPr>
              <w:t>Bref, les discours nous façonnent et nous disent quoi penser si nous n’y prenons garde. L’esprit est critique quand il décèle l’intention derrière la communication : le recours à la guerre et à la violence est-il à ce point une évidence ?</w:t>
            </w:r>
          </w:p>
          <w:p w14:paraId="0152FCEB" w14:textId="77777777" w:rsidR="00762DC8" w:rsidRPr="00762DC8" w:rsidRDefault="00762DC8" w:rsidP="00456C9B">
            <w:pPr>
              <w:numPr>
                <w:ilvl w:val="0"/>
                <w:numId w:val="26"/>
              </w:numPr>
              <w:spacing w:line="280" w:lineRule="exact"/>
              <w:rPr>
                <w:rFonts w:ascii="Arial" w:hAnsi="Arial" w:cs="Arial"/>
                <w:sz w:val="16"/>
              </w:rPr>
            </w:pPr>
            <w:r w:rsidRPr="00762DC8">
              <w:rPr>
                <w:rFonts w:ascii="Arial" w:hAnsi="Arial" w:cs="Arial"/>
                <w:sz w:val="16"/>
              </w:rPr>
              <w:t xml:space="preserve">L’enjeu de cette séquence est de travailler des compétences rhétoriques au départ d’un objet culturel, un spectacle vivant. La pièce de la compagnie </w:t>
            </w:r>
            <w:r w:rsidR="00453AF1" w:rsidRPr="00D71F87">
              <w:rPr>
                <w:rFonts w:ascii="Arial" w:hAnsi="Arial" w:cs="Arial"/>
                <w:i/>
                <w:sz w:val="16"/>
              </w:rPr>
              <w:t>J’ai</w:t>
            </w:r>
            <w:r w:rsidR="00453AF1">
              <w:rPr>
                <w:rFonts w:ascii="Arial" w:hAnsi="Arial" w:cs="Arial"/>
                <w:sz w:val="16"/>
              </w:rPr>
              <w:t xml:space="preserve"> m</w:t>
            </w:r>
            <w:r w:rsidR="00B7597C">
              <w:rPr>
                <w:rFonts w:ascii="Arial" w:hAnsi="Arial" w:cs="Arial"/>
                <w:i/>
                <w:sz w:val="16"/>
              </w:rPr>
              <w:t>on T</w:t>
            </w:r>
            <w:r w:rsidR="00453AF1">
              <w:rPr>
                <w:rFonts w:ascii="Arial" w:hAnsi="Arial" w:cs="Arial"/>
                <w:i/>
                <w:sz w:val="16"/>
              </w:rPr>
              <w:t>oi</w:t>
            </w:r>
            <w:r w:rsidRPr="00762DC8">
              <w:rPr>
                <w:rFonts w:ascii="Arial" w:hAnsi="Arial" w:cs="Arial"/>
                <w:i/>
                <w:sz w:val="16"/>
              </w:rPr>
              <w:t xml:space="preserve"> qui perce</w:t>
            </w:r>
            <w:r w:rsidR="00456C9B">
              <w:rPr>
                <w:rFonts w:ascii="Arial" w:hAnsi="Arial" w:cs="Arial"/>
                <w:i/>
                <w:sz w:val="16"/>
              </w:rPr>
              <w:t xml:space="preserve"> ! </w:t>
            </w:r>
            <w:r w:rsidRPr="00762DC8">
              <w:rPr>
                <w:rFonts w:ascii="Arial" w:hAnsi="Arial" w:cs="Arial"/>
                <w:sz w:val="16"/>
              </w:rPr>
              <w:t xml:space="preserve"> est engagée, critique et militante, au même titre que les thèses de la CNAPD. L’effi</w:t>
            </w:r>
            <w:r w:rsidR="00B7597C">
              <w:rPr>
                <w:rFonts w:ascii="Arial" w:hAnsi="Arial" w:cs="Arial"/>
                <w:sz w:val="16"/>
              </w:rPr>
              <w:t>cacité d’un discours repose-t-elle</w:t>
            </w:r>
            <w:r w:rsidRPr="00762DC8">
              <w:rPr>
                <w:rFonts w:ascii="Arial" w:hAnsi="Arial" w:cs="Arial"/>
                <w:sz w:val="16"/>
              </w:rPr>
              <w:t xml:space="preserve"> sur des techniques ou sur la sincérité du propos ? Un projet </w:t>
            </w:r>
            <w:r w:rsidR="00456C9B">
              <w:rPr>
                <w:rFonts w:ascii="Arial" w:hAnsi="Arial" w:cs="Arial"/>
                <w:sz w:val="16"/>
              </w:rPr>
              <w:t xml:space="preserve">honnête </w:t>
            </w:r>
            <w:r w:rsidRPr="00762DC8">
              <w:rPr>
                <w:rFonts w:ascii="Arial" w:hAnsi="Arial" w:cs="Arial"/>
                <w:sz w:val="16"/>
              </w:rPr>
              <w:t xml:space="preserve">peut-il faire l’économie d’une communication efficace ? </w:t>
            </w:r>
          </w:p>
        </w:tc>
      </w:tr>
      <w:tr w:rsidR="00036E9E" w:rsidRPr="00EA77FE" w14:paraId="5590434C" w14:textId="77777777" w:rsidTr="00B958CC">
        <w:trPr>
          <w:trHeight w:val="1783"/>
        </w:trPr>
        <w:tc>
          <w:tcPr>
            <w:tcW w:w="14601" w:type="dxa"/>
            <w:gridSpan w:val="2"/>
          </w:tcPr>
          <w:p w14:paraId="6C4B6012" w14:textId="77777777" w:rsidR="00036E9E" w:rsidRPr="00EA77FE" w:rsidRDefault="00036E9E" w:rsidP="00B03622">
            <w:pPr>
              <w:spacing w:line="280" w:lineRule="exact"/>
              <w:rPr>
                <w:rFonts w:ascii="Arial" w:hAnsi="Arial" w:cs="Arial"/>
                <w:sz w:val="16"/>
                <w:szCs w:val="20"/>
              </w:rPr>
            </w:pPr>
            <w:r>
              <w:rPr>
                <w:rFonts w:ascii="Arial" w:hAnsi="Arial" w:cs="Arial"/>
                <w:b/>
                <w:sz w:val="16"/>
                <w:szCs w:val="20"/>
              </w:rPr>
              <w:t>Finalités, o</w:t>
            </w:r>
            <w:r w:rsidRPr="00EA77FE">
              <w:rPr>
                <w:rFonts w:ascii="Arial" w:hAnsi="Arial" w:cs="Arial"/>
                <w:b/>
                <w:sz w:val="16"/>
                <w:szCs w:val="20"/>
              </w:rPr>
              <w:t>bjectifs </w:t>
            </w:r>
            <w:r w:rsidRPr="00EA77FE">
              <w:rPr>
                <w:rFonts w:ascii="Arial" w:hAnsi="Arial" w:cs="Arial"/>
                <w:sz w:val="16"/>
                <w:szCs w:val="20"/>
              </w:rPr>
              <w:t>:</w:t>
            </w:r>
          </w:p>
          <w:p w14:paraId="22B17872" w14:textId="77777777" w:rsidR="00E44F4B" w:rsidRPr="00E44F4B" w:rsidRDefault="00036E9E" w:rsidP="00E44F4B">
            <w:pPr>
              <w:pStyle w:val="Paragraphedeliste"/>
              <w:numPr>
                <w:ilvl w:val="0"/>
                <w:numId w:val="23"/>
              </w:numPr>
              <w:spacing w:line="280" w:lineRule="exact"/>
              <w:rPr>
                <w:rFonts w:ascii="Arial" w:hAnsi="Arial" w:cs="Arial"/>
                <w:sz w:val="16"/>
                <w:szCs w:val="20"/>
              </w:rPr>
            </w:pPr>
            <w:r w:rsidRPr="00E44F4B">
              <w:rPr>
                <w:rFonts w:ascii="Arial" w:hAnsi="Arial" w:cs="Arial"/>
                <w:sz w:val="16"/>
                <w:szCs w:val="20"/>
              </w:rPr>
              <w:t>Argumentation, information</w:t>
            </w:r>
            <w:r w:rsidR="00737FE0">
              <w:rPr>
                <w:rFonts w:ascii="Arial" w:hAnsi="Arial" w:cs="Arial"/>
                <w:sz w:val="16"/>
                <w:szCs w:val="20"/>
              </w:rPr>
              <w:t>, communication</w:t>
            </w:r>
            <w:r w:rsidRPr="00E44F4B">
              <w:rPr>
                <w:rFonts w:ascii="Arial" w:hAnsi="Arial" w:cs="Arial"/>
                <w:sz w:val="16"/>
                <w:szCs w:val="20"/>
              </w:rPr>
              <w:t xml:space="preserve"> et propagande : déconstruction </w:t>
            </w:r>
            <w:r w:rsidR="00E44F4B" w:rsidRPr="00E44F4B">
              <w:rPr>
                <w:rFonts w:ascii="Arial" w:hAnsi="Arial" w:cs="Arial"/>
                <w:sz w:val="16"/>
                <w:szCs w:val="20"/>
              </w:rPr>
              <w:t xml:space="preserve">et construction </w:t>
            </w:r>
            <w:r w:rsidRPr="00E44F4B">
              <w:rPr>
                <w:rFonts w:ascii="Arial" w:hAnsi="Arial" w:cs="Arial"/>
                <w:sz w:val="16"/>
                <w:szCs w:val="20"/>
              </w:rPr>
              <w:t>d</w:t>
            </w:r>
            <w:r w:rsidR="006D2C89">
              <w:rPr>
                <w:rFonts w:ascii="Arial" w:hAnsi="Arial" w:cs="Arial"/>
                <w:sz w:val="16"/>
                <w:szCs w:val="20"/>
              </w:rPr>
              <w:t>’</w:t>
            </w:r>
            <w:r w:rsidRPr="00E44F4B">
              <w:rPr>
                <w:rFonts w:ascii="Arial" w:hAnsi="Arial" w:cs="Arial"/>
                <w:sz w:val="16"/>
                <w:szCs w:val="20"/>
              </w:rPr>
              <w:t>u</w:t>
            </w:r>
            <w:r w:rsidR="006D2C89">
              <w:rPr>
                <w:rFonts w:ascii="Arial" w:hAnsi="Arial" w:cs="Arial"/>
                <w:sz w:val="16"/>
                <w:szCs w:val="20"/>
              </w:rPr>
              <w:t>n</w:t>
            </w:r>
            <w:r w:rsidRPr="00E44F4B">
              <w:rPr>
                <w:rFonts w:ascii="Arial" w:hAnsi="Arial" w:cs="Arial"/>
                <w:sz w:val="16"/>
                <w:szCs w:val="20"/>
              </w:rPr>
              <w:t xml:space="preserve"> récit médiatique</w:t>
            </w:r>
            <w:r w:rsidR="00E44F4B" w:rsidRPr="00E44F4B">
              <w:rPr>
                <w:rFonts w:ascii="Arial" w:hAnsi="Arial" w:cs="Arial"/>
                <w:sz w:val="16"/>
                <w:szCs w:val="20"/>
              </w:rPr>
              <w:t>.</w:t>
            </w:r>
            <w:r w:rsidRPr="00E44F4B">
              <w:rPr>
                <w:rFonts w:ascii="Arial" w:hAnsi="Arial" w:cs="Arial"/>
                <w:sz w:val="16"/>
                <w:szCs w:val="20"/>
              </w:rPr>
              <w:t xml:space="preserve"> </w:t>
            </w:r>
          </w:p>
          <w:p w14:paraId="0D666218" w14:textId="77777777" w:rsidR="00036E9E" w:rsidRPr="00E44F4B" w:rsidRDefault="00E44F4B" w:rsidP="00036E9E">
            <w:pPr>
              <w:pStyle w:val="Paragraphedeliste"/>
              <w:numPr>
                <w:ilvl w:val="0"/>
                <w:numId w:val="23"/>
              </w:numPr>
              <w:spacing w:line="280" w:lineRule="exact"/>
              <w:rPr>
                <w:rFonts w:ascii="Arial" w:hAnsi="Arial" w:cs="Arial"/>
                <w:sz w:val="16"/>
                <w:szCs w:val="20"/>
              </w:rPr>
            </w:pPr>
            <w:r w:rsidRPr="00E44F4B">
              <w:rPr>
                <w:rFonts w:ascii="Arial" w:hAnsi="Arial" w:cs="Arial"/>
                <w:sz w:val="16"/>
                <w:szCs w:val="20"/>
              </w:rPr>
              <w:t>Promouvoir le d</w:t>
            </w:r>
            <w:r w:rsidR="00036E9E" w:rsidRPr="00E44F4B">
              <w:rPr>
                <w:rFonts w:ascii="Arial" w:hAnsi="Arial" w:cs="Arial"/>
                <w:sz w:val="16"/>
                <w:szCs w:val="20"/>
              </w:rPr>
              <w:t>ébat citoyen</w:t>
            </w:r>
            <w:r w:rsidRPr="00E44F4B">
              <w:rPr>
                <w:rFonts w:ascii="Arial" w:hAnsi="Arial" w:cs="Arial"/>
                <w:sz w:val="16"/>
                <w:szCs w:val="20"/>
              </w:rPr>
              <w:t xml:space="preserve"> constructif,</w:t>
            </w:r>
            <w:r w:rsidR="00036E9E" w:rsidRPr="00E44F4B">
              <w:rPr>
                <w:rFonts w:ascii="Arial" w:hAnsi="Arial" w:cs="Arial"/>
                <w:sz w:val="16"/>
                <w:szCs w:val="20"/>
              </w:rPr>
              <w:t xml:space="preserve"> argumenté et documenté. </w:t>
            </w:r>
          </w:p>
          <w:p w14:paraId="2BCDDA6F" w14:textId="77777777" w:rsidR="00036E9E" w:rsidRPr="00E44F4B" w:rsidRDefault="00036E9E" w:rsidP="00036E9E">
            <w:pPr>
              <w:pStyle w:val="Paragraphedeliste"/>
              <w:numPr>
                <w:ilvl w:val="0"/>
                <w:numId w:val="22"/>
              </w:numPr>
              <w:spacing w:line="280" w:lineRule="exact"/>
              <w:rPr>
                <w:rFonts w:ascii="Arial" w:hAnsi="Arial" w:cs="Arial"/>
                <w:sz w:val="16"/>
                <w:szCs w:val="20"/>
              </w:rPr>
            </w:pPr>
            <w:r w:rsidRPr="00E44F4B">
              <w:rPr>
                <w:rFonts w:ascii="Arial" w:hAnsi="Arial" w:cs="Arial"/>
                <w:sz w:val="16"/>
                <w:szCs w:val="20"/>
              </w:rPr>
              <w:t xml:space="preserve">Faire réfléchir au fonctionnement et à la fragilité de la </w:t>
            </w:r>
            <w:r w:rsidRPr="00E44F4B">
              <w:rPr>
                <w:rFonts w:ascii="Arial" w:hAnsi="Arial" w:cs="Arial"/>
                <w:i/>
                <w:sz w:val="16"/>
                <w:szCs w:val="20"/>
              </w:rPr>
              <w:t>démocratie</w:t>
            </w:r>
            <w:r w:rsidR="00E44F4B" w:rsidRPr="00E44F4B">
              <w:rPr>
                <w:rFonts w:ascii="Arial" w:hAnsi="Arial" w:cs="Arial"/>
                <w:sz w:val="16"/>
                <w:szCs w:val="20"/>
              </w:rPr>
              <w:t xml:space="preserve"> </w:t>
            </w:r>
            <w:r w:rsidR="00B7597C">
              <w:rPr>
                <w:rFonts w:ascii="Arial" w:hAnsi="Arial" w:cs="Arial"/>
                <w:sz w:val="16"/>
                <w:szCs w:val="20"/>
              </w:rPr>
              <w:t>et</w:t>
            </w:r>
            <w:r w:rsidR="00E44F4B" w:rsidRPr="00E44F4B">
              <w:rPr>
                <w:rFonts w:ascii="Arial" w:hAnsi="Arial" w:cs="Arial"/>
                <w:sz w:val="16"/>
                <w:szCs w:val="20"/>
              </w:rPr>
              <w:t xml:space="preserve"> promouvoir ses composantes essentielles.</w:t>
            </w:r>
          </w:p>
          <w:p w14:paraId="13419225" w14:textId="77777777" w:rsidR="00E44F4B" w:rsidRPr="00067E12" w:rsidRDefault="00E44F4B" w:rsidP="00036E9E">
            <w:pPr>
              <w:pStyle w:val="Paragraphedeliste"/>
              <w:numPr>
                <w:ilvl w:val="0"/>
                <w:numId w:val="22"/>
              </w:numPr>
              <w:spacing w:line="280" w:lineRule="exact"/>
              <w:rPr>
                <w:rFonts w:ascii="Arial" w:hAnsi="Arial" w:cs="Arial"/>
                <w:sz w:val="16"/>
                <w:szCs w:val="20"/>
              </w:rPr>
            </w:pPr>
            <w:r w:rsidRPr="00E44F4B">
              <w:rPr>
                <w:rFonts w:ascii="Arial" w:hAnsi="Arial" w:cs="Arial"/>
                <w:sz w:val="16"/>
                <w:szCs w:val="20"/>
              </w:rPr>
              <w:t>Rédiger un discours de déconstruction et de recomposition d’une proposition</w:t>
            </w:r>
            <w:r>
              <w:rPr>
                <w:rFonts w:ascii="Arial" w:hAnsi="Arial" w:cs="Arial"/>
                <w:sz w:val="16"/>
                <w:szCs w:val="20"/>
              </w:rPr>
              <w:t xml:space="preserve"> politique.</w:t>
            </w:r>
          </w:p>
        </w:tc>
      </w:tr>
      <w:tr w:rsidR="00036E9E" w:rsidRPr="00EA77FE" w14:paraId="36853F26" w14:textId="77777777" w:rsidTr="00B958CC">
        <w:trPr>
          <w:trHeight w:val="1725"/>
        </w:trPr>
        <w:tc>
          <w:tcPr>
            <w:tcW w:w="6663" w:type="dxa"/>
            <w:tcBorders>
              <w:bottom w:val="single" w:sz="4" w:space="0" w:color="auto"/>
            </w:tcBorders>
          </w:tcPr>
          <w:p w14:paraId="1A729ABF" w14:textId="77777777" w:rsidR="00036E9E" w:rsidRPr="00EA77FE" w:rsidRDefault="00036E9E" w:rsidP="00B03622">
            <w:pPr>
              <w:spacing w:line="280" w:lineRule="exact"/>
              <w:rPr>
                <w:rFonts w:ascii="Arial" w:hAnsi="Arial" w:cs="Arial"/>
                <w:b/>
                <w:sz w:val="16"/>
                <w:szCs w:val="20"/>
              </w:rPr>
            </w:pPr>
            <w:r>
              <w:rPr>
                <w:rFonts w:ascii="Arial" w:hAnsi="Arial" w:cs="Arial"/>
                <w:b/>
                <w:sz w:val="16"/>
                <w:szCs w:val="20"/>
              </w:rPr>
              <w:lastRenderedPageBreak/>
              <w:t>Compétences travaillées</w:t>
            </w:r>
            <w:r w:rsidRPr="00EA77FE">
              <w:rPr>
                <w:rFonts w:ascii="Arial" w:hAnsi="Arial" w:cs="Arial"/>
                <w:b/>
                <w:sz w:val="16"/>
                <w:szCs w:val="20"/>
              </w:rPr>
              <w:t> :</w:t>
            </w:r>
          </w:p>
          <w:p w14:paraId="39A74696" w14:textId="77777777" w:rsidR="003504DD" w:rsidRDefault="003504DD" w:rsidP="00036E9E">
            <w:pPr>
              <w:pStyle w:val="Paragraphedeliste"/>
              <w:numPr>
                <w:ilvl w:val="0"/>
                <w:numId w:val="22"/>
              </w:numPr>
              <w:spacing w:line="280" w:lineRule="exact"/>
              <w:rPr>
                <w:rFonts w:ascii="Arial" w:hAnsi="Arial" w:cs="Arial"/>
                <w:sz w:val="16"/>
                <w:szCs w:val="20"/>
              </w:rPr>
            </w:pPr>
            <w:r>
              <w:rPr>
                <w:rFonts w:ascii="Arial" w:hAnsi="Arial" w:cs="Arial"/>
                <w:sz w:val="16"/>
                <w:szCs w:val="20"/>
              </w:rPr>
              <w:t>Le texte argumenté</w:t>
            </w:r>
            <w:r w:rsidR="008A271C">
              <w:rPr>
                <w:rFonts w:ascii="Arial" w:hAnsi="Arial" w:cs="Arial"/>
                <w:sz w:val="16"/>
                <w:szCs w:val="20"/>
              </w:rPr>
              <w:t> : analyse et production.</w:t>
            </w:r>
          </w:p>
          <w:p w14:paraId="614BC0FB" w14:textId="77777777" w:rsidR="00036E9E" w:rsidRDefault="003504DD" w:rsidP="00036E9E">
            <w:pPr>
              <w:pStyle w:val="Paragraphedeliste"/>
              <w:numPr>
                <w:ilvl w:val="0"/>
                <w:numId w:val="22"/>
              </w:numPr>
              <w:spacing w:line="280" w:lineRule="exact"/>
              <w:rPr>
                <w:rFonts w:ascii="Arial" w:hAnsi="Arial" w:cs="Arial"/>
                <w:sz w:val="16"/>
                <w:szCs w:val="20"/>
              </w:rPr>
            </w:pPr>
            <w:r>
              <w:rPr>
                <w:rFonts w:ascii="Arial" w:hAnsi="Arial" w:cs="Arial"/>
                <w:sz w:val="16"/>
                <w:szCs w:val="20"/>
              </w:rPr>
              <w:t>Canaux de communication différents</w:t>
            </w:r>
            <w:r w:rsidR="008A271C">
              <w:rPr>
                <w:rFonts w:ascii="Arial" w:hAnsi="Arial" w:cs="Arial"/>
                <w:sz w:val="16"/>
                <w:szCs w:val="20"/>
              </w:rPr>
              <w:t>. </w:t>
            </w:r>
          </w:p>
          <w:p w14:paraId="32374AE1" w14:textId="77777777" w:rsidR="003504DD" w:rsidRDefault="003504DD" w:rsidP="00036E9E">
            <w:pPr>
              <w:pStyle w:val="Paragraphedeliste"/>
              <w:numPr>
                <w:ilvl w:val="0"/>
                <w:numId w:val="22"/>
              </w:numPr>
              <w:spacing w:line="280" w:lineRule="exact"/>
              <w:rPr>
                <w:rFonts w:ascii="Arial" w:hAnsi="Arial" w:cs="Arial"/>
                <w:sz w:val="16"/>
                <w:szCs w:val="20"/>
              </w:rPr>
            </w:pPr>
            <w:r>
              <w:rPr>
                <w:rFonts w:ascii="Arial" w:hAnsi="Arial" w:cs="Arial"/>
                <w:sz w:val="16"/>
                <w:szCs w:val="20"/>
              </w:rPr>
              <w:t>Réflexion sur l’intention de communication</w:t>
            </w:r>
            <w:r w:rsidR="008A271C">
              <w:rPr>
                <w:rFonts w:ascii="Arial" w:hAnsi="Arial" w:cs="Arial"/>
                <w:sz w:val="16"/>
                <w:szCs w:val="20"/>
              </w:rPr>
              <w:t>.</w:t>
            </w:r>
          </w:p>
          <w:p w14:paraId="0E407095" w14:textId="77777777" w:rsidR="008137AC" w:rsidRPr="008054BF" w:rsidRDefault="008137AC" w:rsidP="00036E9E">
            <w:pPr>
              <w:pStyle w:val="Paragraphedeliste"/>
              <w:numPr>
                <w:ilvl w:val="0"/>
                <w:numId w:val="22"/>
              </w:numPr>
              <w:spacing w:line="280" w:lineRule="exact"/>
              <w:rPr>
                <w:rFonts w:ascii="Arial" w:hAnsi="Arial" w:cs="Arial"/>
                <w:sz w:val="16"/>
                <w:szCs w:val="20"/>
              </w:rPr>
            </w:pPr>
            <w:r>
              <w:rPr>
                <w:rFonts w:ascii="Arial" w:hAnsi="Arial" w:cs="Arial"/>
                <w:sz w:val="16"/>
                <w:szCs w:val="20"/>
              </w:rPr>
              <w:t>Travail collectif.</w:t>
            </w:r>
          </w:p>
        </w:tc>
        <w:tc>
          <w:tcPr>
            <w:tcW w:w="7938" w:type="dxa"/>
          </w:tcPr>
          <w:p w14:paraId="592BCB9C" w14:textId="77777777" w:rsidR="00036E9E" w:rsidRDefault="00036E9E" w:rsidP="00B03622">
            <w:pPr>
              <w:spacing w:line="280" w:lineRule="exact"/>
              <w:rPr>
                <w:rFonts w:ascii="Arial" w:hAnsi="Arial" w:cs="Arial"/>
                <w:b/>
                <w:sz w:val="16"/>
                <w:szCs w:val="20"/>
              </w:rPr>
            </w:pPr>
            <w:r>
              <w:rPr>
                <w:rFonts w:ascii="Arial" w:hAnsi="Arial" w:cs="Arial"/>
                <w:b/>
                <w:sz w:val="16"/>
                <w:szCs w:val="20"/>
              </w:rPr>
              <w:t>Concepts mobilisés :</w:t>
            </w:r>
          </w:p>
          <w:p w14:paraId="002F0474" w14:textId="77777777" w:rsidR="00036E9E" w:rsidRPr="003504DD" w:rsidRDefault="003504DD" w:rsidP="00036E9E">
            <w:pPr>
              <w:numPr>
                <w:ilvl w:val="0"/>
                <w:numId w:val="24"/>
              </w:numPr>
              <w:spacing w:line="280" w:lineRule="exact"/>
              <w:rPr>
                <w:rFonts w:ascii="Arial" w:hAnsi="Arial" w:cs="Arial"/>
                <w:i/>
                <w:sz w:val="16"/>
                <w:szCs w:val="20"/>
              </w:rPr>
            </w:pPr>
            <w:r>
              <w:rPr>
                <w:rFonts w:ascii="Arial" w:hAnsi="Arial" w:cs="Arial"/>
                <w:sz w:val="16"/>
                <w:szCs w:val="20"/>
              </w:rPr>
              <w:t>Propagande</w:t>
            </w:r>
          </w:p>
          <w:p w14:paraId="26CA9562" w14:textId="77777777" w:rsidR="003504DD" w:rsidRPr="003504DD" w:rsidRDefault="003504DD" w:rsidP="00036E9E">
            <w:pPr>
              <w:numPr>
                <w:ilvl w:val="0"/>
                <w:numId w:val="24"/>
              </w:numPr>
              <w:spacing w:line="280" w:lineRule="exact"/>
              <w:rPr>
                <w:rFonts w:ascii="Arial" w:hAnsi="Arial" w:cs="Arial"/>
                <w:i/>
                <w:sz w:val="16"/>
                <w:szCs w:val="20"/>
              </w:rPr>
            </w:pPr>
            <w:r>
              <w:rPr>
                <w:rFonts w:ascii="Arial" w:hAnsi="Arial" w:cs="Arial"/>
                <w:sz w:val="16"/>
                <w:szCs w:val="20"/>
              </w:rPr>
              <w:t>Convaincre</w:t>
            </w:r>
            <w:r w:rsidR="00AD6A41">
              <w:rPr>
                <w:rFonts w:ascii="Arial" w:hAnsi="Arial" w:cs="Arial"/>
                <w:sz w:val="16"/>
                <w:szCs w:val="20"/>
              </w:rPr>
              <w:t xml:space="preserve"> </w:t>
            </w:r>
            <w:r>
              <w:rPr>
                <w:rFonts w:ascii="Arial" w:hAnsi="Arial" w:cs="Arial"/>
                <w:sz w:val="16"/>
                <w:szCs w:val="20"/>
              </w:rPr>
              <w:t>/</w:t>
            </w:r>
            <w:r w:rsidR="00AD6A41">
              <w:rPr>
                <w:rFonts w:ascii="Arial" w:hAnsi="Arial" w:cs="Arial"/>
                <w:sz w:val="16"/>
                <w:szCs w:val="20"/>
              </w:rPr>
              <w:t xml:space="preserve"> </w:t>
            </w:r>
            <w:r>
              <w:rPr>
                <w:rFonts w:ascii="Arial" w:hAnsi="Arial" w:cs="Arial"/>
                <w:sz w:val="16"/>
                <w:szCs w:val="20"/>
              </w:rPr>
              <w:t>persuader</w:t>
            </w:r>
          </w:p>
          <w:p w14:paraId="44D18FC5" w14:textId="77777777" w:rsidR="003504DD" w:rsidRPr="008F5426" w:rsidRDefault="00AD6A41" w:rsidP="00036E9E">
            <w:pPr>
              <w:numPr>
                <w:ilvl w:val="0"/>
                <w:numId w:val="24"/>
              </w:numPr>
              <w:spacing w:line="280" w:lineRule="exact"/>
              <w:rPr>
                <w:rFonts w:ascii="Arial" w:hAnsi="Arial" w:cs="Arial"/>
                <w:i/>
                <w:sz w:val="16"/>
                <w:szCs w:val="20"/>
              </w:rPr>
            </w:pPr>
            <w:r>
              <w:rPr>
                <w:rFonts w:ascii="Arial" w:hAnsi="Arial" w:cs="Arial"/>
                <w:sz w:val="16"/>
                <w:szCs w:val="20"/>
              </w:rPr>
              <w:t>Information / communication</w:t>
            </w:r>
          </w:p>
        </w:tc>
      </w:tr>
      <w:tr w:rsidR="00036E9E" w:rsidRPr="00EA77FE" w14:paraId="78916EB2" w14:textId="77777777" w:rsidTr="00B958CC">
        <w:trPr>
          <w:trHeight w:val="1725"/>
        </w:trPr>
        <w:tc>
          <w:tcPr>
            <w:tcW w:w="14601" w:type="dxa"/>
            <w:gridSpan w:val="2"/>
            <w:tcBorders>
              <w:bottom w:val="single" w:sz="4" w:space="0" w:color="auto"/>
            </w:tcBorders>
          </w:tcPr>
          <w:p w14:paraId="30D472B1" w14:textId="77777777" w:rsidR="00036E9E" w:rsidRPr="00EA77FE" w:rsidRDefault="00036E9E" w:rsidP="00B03622">
            <w:pPr>
              <w:spacing w:line="280" w:lineRule="exact"/>
              <w:rPr>
                <w:rFonts w:ascii="Arial" w:hAnsi="Arial" w:cs="Arial"/>
                <w:b/>
                <w:sz w:val="16"/>
                <w:szCs w:val="20"/>
              </w:rPr>
            </w:pPr>
            <w:r>
              <w:rPr>
                <w:rFonts w:ascii="Arial" w:hAnsi="Arial" w:cs="Arial"/>
                <w:b/>
                <w:sz w:val="16"/>
                <w:szCs w:val="20"/>
              </w:rPr>
              <w:t>Prolongements ?</w:t>
            </w:r>
          </w:p>
          <w:p w14:paraId="6140BAA1" w14:textId="77777777" w:rsidR="00036E9E" w:rsidRDefault="003504DD" w:rsidP="00036E9E">
            <w:pPr>
              <w:numPr>
                <w:ilvl w:val="0"/>
                <w:numId w:val="24"/>
              </w:numPr>
              <w:spacing w:line="280" w:lineRule="exact"/>
              <w:rPr>
                <w:rFonts w:ascii="Arial" w:hAnsi="Arial" w:cs="Arial"/>
                <w:sz w:val="16"/>
                <w:szCs w:val="20"/>
              </w:rPr>
            </w:pPr>
            <w:r>
              <w:rPr>
                <w:rFonts w:ascii="Arial" w:hAnsi="Arial" w:cs="Arial"/>
                <w:sz w:val="16"/>
                <w:szCs w:val="20"/>
              </w:rPr>
              <w:t>Propositions de lecture</w:t>
            </w:r>
            <w:r w:rsidR="009551BA">
              <w:rPr>
                <w:rFonts w:ascii="Arial" w:hAnsi="Arial" w:cs="Arial"/>
                <w:sz w:val="16"/>
                <w:szCs w:val="20"/>
              </w:rPr>
              <w:t xml:space="preserve"> : faire le travail de la Fabrique de l’Autre au départ des BD de Manu </w:t>
            </w:r>
            <w:proofErr w:type="spellStart"/>
            <w:r w:rsidR="009551BA">
              <w:rPr>
                <w:rFonts w:ascii="Arial" w:hAnsi="Arial" w:cs="Arial"/>
                <w:sz w:val="16"/>
                <w:szCs w:val="20"/>
              </w:rPr>
              <w:t>Larcenet</w:t>
            </w:r>
            <w:proofErr w:type="spellEnd"/>
            <w:r w:rsidR="009551BA">
              <w:rPr>
                <w:rFonts w:ascii="Arial" w:hAnsi="Arial" w:cs="Arial"/>
                <w:sz w:val="16"/>
                <w:szCs w:val="20"/>
              </w:rPr>
              <w:t xml:space="preserve"> qui adapte le roman de Philippe Claudel, </w:t>
            </w:r>
            <w:r w:rsidR="009551BA">
              <w:rPr>
                <w:rFonts w:ascii="Arial" w:hAnsi="Arial" w:cs="Arial"/>
                <w:i/>
                <w:sz w:val="16"/>
                <w:szCs w:val="20"/>
              </w:rPr>
              <w:t xml:space="preserve">Le rapport de </w:t>
            </w:r>
            <w:proofErr w:type="spellStart"/>
            <w:r w:rsidR="009551BA">
              <w:rPr>
                <w:rFonts w:ascii="Arial" w:hAnsi="Arial" w:cs="Arial"/>
                <w:i/>
                <w:sz w:val="16"/>
                <w:szCs w:val="20"/>
              </w:rPr>
              <w:t>Brodeck</w:t>
            </w:r>
            <w:proofErr w:type="spellEnd"/>
            <w:r w:rsidR="009551BA">
              <w:rPr>
                <w:rFonts w:ascii="Arial" w:hAnsi="Arial" w:cs="Arial"/>
                <w:sz w:val="16"/>
                <w:szCs w:val="20"/>
              </w:rPr>
              <w:t>.</w:t>
            </w:r>
          </w:p>
          <w:p w14:paraId="0B449386" w14:textId="77777777" w:rsidR="00036E9E" w:rsidRDefault="00036E9E" w:rsidP="00036E9E">
            <w:pPr>
              <w:numPr>
                <w:ilvl w:val="0"/>
                <w:numId w:val="24"/>
              </w:numPr>
              <w:spacing w:line="280" w:lineRule="exact"/>
              <w:rPr>
                <w:rFonts w:ascii="Arial" w:hAnsi="Arial" w:cs="Arial"/>
                <w:sz w:val="16"/>
                <w:szCs w:val="20"/>
              </w:rPr>
            </w:pPr>
            <w:r>
              <w:rPr>
                <w:rFonts w:ascii="Arial" w:hAnsi="Arial" w:cs="Arial"/>
                <w:sz w:val="16"/>
                <w:szCs w:val="20"/>
              </w:rPr>
              <w:t>Production</w:t>
            </w:r>
            <w:r w:rsidR="003504DD">
              <w:rPr>
                <w:rFonts w:ascii="Arial" w:hAnsi="Arial" w:cs="Arial"/>
                <w:sz w:val="16"/>
                <w:szCs w:val="20"/>
              </w:rPr>
              <w:t>s</w:t>
            </w:r>
            <w:r>
              <w:rPr>
                <w:rFonts w:ascii="Arial" w:hAnsi="Arial" w:cs="Arial"/>
                <w:sz w:val="16"/>
                <w:szCs w:val="20"/>
              </w:rPr>
              <w:t xml:space="preserve"> créative</w:t>
            </w:r>
            <w:r w:rsidR="003504DD">
              <w:rPr>
                <w:rFonts w:ascii="Arial" w:hAnsi="Arial" w:cs="Arial"/>
                <w:sz w:val="16"/>
                <w:szCs w:val="20"/>
              </w:rPr>
              <w:t>s</w:t>
            </w:r>
            <w:r w:rsidR="00722F0C">
              <w:rPr>
                <w:rFonts w:ascii="Arial" w:hAnsi="Arial" w:cs="Arial"/>
                <w:sz w:val="16"/>
                <w:szCs w:val="20"/>
              </w:rPr>
              <w:t xml:space="preserve"> à jouer en classe</w:t>
            </w:r>
            <w:r w:rsidR="008137AC">
              <w:rPr>
                <w:rFonts w:ascii="Arial" w:hAnsi="Arial" w:cs="Arial"/>
                <w:sz w:val="16"/>
                <w:szCs w:val="20"/>
              </w:rPr>
              <w:t>.</w:t>
            </w:r>
          </w:p>
          <w:p w14:paraId="60DC37C5" w14:textId="77777777" w:rsidR="008137AC" w:rsidRDefault="008137AC" w:rsidP="00036E9E">
            <w:pPr>
              <w:numPr>
                <w:ilvl w:val="0"/>
                <w:numId w:val="24"/>
              </w:numPr>
              <w:spacing w:line="280" w:lineRule="exact"/>
              <w:rPr>
                <w:rFonts w:ascii="Arial" w:hAnsi="Arial" w:cs="Arial"/>
                <w:sz w:val="16"/>
                <w:szCs w:val="20"/>
              </w:rPr>
            </w:pPr>
            <w:r>
              <w:rPr>
                <w:rFonts w:ascii="Arial" w:hAnsi="Arial" w:cs="Arial"/>
                <w:sz w:val="16"/>
                <w:szCs w:val="20"/>
              </w:rPr>
              <w:t>Faire anthologie des meilleurs passages des productions d’élèves ?</w:t>
            </w:r>
          </w:p>
          <w:p w14:paraId="7B547454" w14:textId="77777777" w:rsidR="00036E9E" w:rsidRDefault="00036E9E" w:rsidP="00F42564">
            <w:pPr>
              <w:numPr>
                <w:ilvl w:val="0"/>
                <w:numId w:val="24"/>
              </w:numPr>
              <w:spacing w:line="280" w:lineRule="exact"/>
              <w:rPr>
                <w:rFonts w:ascii="Arial" w:hAnsi="Arial" w:cs="Arial"/>
                <w:sz w:val="16"/>
                <w:szCs w:val="20"/>
              </w:rPr>
            </w:pPr>
            <w:r>
              <w:rPr>
                <w:rFonts w:ascii="Arial" w:hAnsi="Arial" w:cs="Arial"/>
                <w:sz w:val="16"/>
                <w:szCs w:val="20"/>
              </w:rPr>
              <w:t xml:space="preserve">Enquête &gt; faire la guerre pour obtenir la paix ? </w:t>
            </w:r>
            <w:r w:rsidR="00B03622">
              <w:rPr>
                <w:rFonts w:ascii="Arial" w:hAnsi="Arial" w:cs="Arial"/>
                <w:sz w:val="16"/>
                <w:szCs w:val="20"/>
              </w:rPr>
              <w:t>&gt; L’ironie : construire un discours caricatural et bouffon à la façon de l’éloge de la guerre de Voltaire</w:t>
            </w:r>
            <w:r w:rsidR="00722F0C">
              <w:rPr>
                <w:rFonts w:ascii="Arial" w:hAnsi="Arial" w:cs="Arial"/>
                <w:sz w:val="16"/>
                <w:szCs w:val="20"/>
              </w:rPr>
              <w:t>.</w:t>
            </w:r>
          </w:p>
          <w:p w14:paraId="71FFACB4" w14:textId="77777777" w:rsidR="00F42564" w:rsidRPr="00F42564" w:rsidRDefault="00F42564" w:rsidP="004676EB">
            <w:pPr>
              <w:numPr>
                <w:ilvl w:val="0"/>
                <w:numId w:val="24"/>
              </w:numPr>
              <w:spacing w:line="280" w:lineRule="exact"/>
              <w:rPr>
                <w:rFonts w:ascii="Arial" w:hAnsi="Arial" w:cs="Arial"/>
                <w:sz w:val="16"/>
                <w:szCs w:val="20"/>
              </w:rPr>
            </w:pPr>
            <w:r>
              <w:rPr>
                <w:rFonts w:ascii="Arial" w:hAnsi="Arial" w:cs="Arial"/>
                <w:sz w:val="16"/>
                <w:szCs w:val="20"/>
              </w:rPr>
              <w:t xml:space="preserve">Interroger les racines de la violence : état naturel ou mode de relation ? (par exemple </w:t>
            </w:r>
            <w:r w:rsidR="004676EB">
              <w:rPr>
                <w:rFonts w:ascii="Arial" w:hAnsi="Arial" w:cs="Arial"/>
                <w:sz w:val="16"/>
                <w:szCs w:val="20"/>
              </w:rPr>
              <w:t xml:space="preserve">cette synthèse engagée réalisée </w:t>
            </w:r>
            <w:r w:rsidR="00E41FB5">
              <w:rPr>
                <w:rFonts w:ascii="Arial" w:hAnsi="Arial" w:cs="Arial"/>
                <w:sz w:val="16"/>
                <w:szCs w:val="20"/>
              </w:rPr>
              <w:t xml:space="preserve">en 2012 </w:t>
            </w:r>
            <w:r w:rsidR="004676EB">
              <w:rPr>
                <w:rFonts w:ascii="Arial" w:hAnsi="Arial" w:cs="Arial"/>
                <w:sz w:val="16"/>
                <w:szCs w:val="20"/>
              </w:rPr>
              <w:t xml:space="preserve">par ultime-utopie d’un reportage d’ARTE sur la recherche allemande </w:t>
            </w:r>
            <w:hyperlink r:id="rId9" w:history="1">
              <w:r w:rsidRPr="000D04FA">
                <w:rPr>
                  <w:rStyle w:val="Lienhypertexte"/>
                  <w:rFonts w:ascii="Arial" w:hAnsi="Arial" w:cs="Arial"/>
                  <w:sz w:val="16"/>
                  <w:szCs w:val="20"/>
                </w:rPr>
                <w:t>https://www.youtube.com/watch?v=2rmqA9ajdl4</w:t>
              </w:r>
            </w:hyperlink>
            <w:r>
              <w:rPr>
                <w:rFonts w:ascii="Arial" w:hAnsi="Arial" w:cs="Arial"/>
                <w:sz w:val="16"/>
                <w:szCs w:val="20"/>
              </w:rPr>
              <w:t xml:space="preserve"> ) </w:t>
            </w:r>
          </w:p>
        </w:tc>
      </w:tr>
      <w:tr w:rsidR="00036E9E" w:rsidRPr="00EA77FE" w14:paraId="466919F0" w14:textId="77777777" w:rsidTr="00B958CC">
        <w:trPr>
          <w:trHeight w:val="1140"/>
        </w:trPr>
        <w:tc>
          <w:tcPr>
            <w:tcW w:w="6663" w:type="dxa"/>
            <w:vMerge w:val="restart"/>
          </w:tcPr>
          <w:p w14:paraId="7E50A5DC" w14:textId="77777777" w:rsidR="00036E9E" w:rsidRPr="00AD545B" w:rsidRDefault="00036E9E" w:rsidP="00B03622">
            <w:pPr>
              <w:spacing w:line="280" w:lineRule="exact"/>
              <w:rPr>
                <w:rFonts w:ascii="Arial" w:hAnsi="Arial" w:cs="Arial"/>
                <w:b/>
                <w:sz w:val="16"/>
                <w:szCs w:val="20"/>
              </w:rPr>
            </w:pPr>
            <w:r>
              <w:rPr>
                <w:rFonts w:ascii="Arial" w:hAnsi="Arial" w:cs="Arial"/>
                <w:b/>
                <w:sz w:val="16"/>
                <w:szCs w:val="20"/>
              </w:rPr>
              <w:t>Documentation :</w:t>
            </w:r>
          </w:p>
          <w:p w14:paraId="76F7EB38" w14:textId="77777777" w:rsidR="00036E9E" w:rsidRDefault="00036E9E" w:rsidP="00036E9E">
            <w:pPr>
              <w:numPr>
                <w:ilvl w:val="0"/>
                <w:numId w:val="25"/>
              </w:numPr>
              <w:spacing w:line="280" w:lineRule="exact"/>
              <w:rPr>
                <w:rFonts w:ascii="Arial" w:hAnsi="Arial" w:cs="Arial"/>
                <w:sz w:val="16"/>
                <w:szCs w:val="20"/>
              </w:rPr>
            </w:pPr>
            <w:r w:rsidRPr="00036E9E">
              <w:rPr>
                <w:rFonts w:ascii="Arial" w:hAnsi="Arial" w:cs="Arial"/>
                <w:b/>
                <w:sz w:val="16"/>
                <w:szCs w:val="20"/>
              </w:rPr>
              <w:t>Structuration</w:t>
            </w:r>
            <w:r w:rsidRPr="00036E9E">
              <w:rPr>
                <w:rFonts w:ascii="Arial" w:hAnsi="Arial" w:cs="Arial"/>
                <w:sz w:val="16"/>
                <w:szCs w:val="20"/>
              </w:rPr>
              <w:t xml:space="preserve"> : </w:t>
            </w:r>
          </w:p>
          <w:p w14:paraId="2007BEC1" w14:textId="77777777" w:rsidR="00036E9E" w:rsidRPr="00036E9E" w:rsidRDefault="00036E9E" w:rsidP="00036E9E">
            <w:pPr>
              <w:numPr>
                <w:ilvl w:val="0"/>
                <w:numId w:val="25"/>
              </w:numPr>
              <w:spacing w:line="280" w:lineRule="exact"/>
              <w:rPr>
                <w:rFonts w:ascii="Arial" w:hAnsi="Arial" w:cs="Arial"/>
                <w:sz w:val="16"/>
                <w:szCs w:val="20"/>
              </w:rPr>
            </w:pPr>
            <w:r w:rsidRPr="00036E9E">
              <w:rPr>
                <w:rFonts w:ascii="Arial" w:hAnsi="Arial" w:cs="Arial"/>
                <w:b/>
                <w:sz w:val="16"/>
                <w:szCs w:val="20"/>
              </w:rPr>
              <w:t>Structuration </w:t>
            </w:r>
            <w:r w:rsidR="00592235">
              <w:rPr>
                <w:rFonts w:ascii="Arial" w:hAnsi="Arial" w:cs="Arial"/>
                <w:sz w:val="16"/>
                <w:szCs w:val="20"/>
              </w:rPr>
              <w:t>: capsules</w:t>
            </w:r>
          </w:p>
          <w:p w14:paraId="642DABE2" w14:textId="262C63F8" w:rsidR="00036E9E" w:rsidRPr="00AD545B" w:rsidRDefault="00036E9E" w:rsidP="00036E9E">
            <w:pPr>
              <w:numPr>
                <w:ilvl w:val="0"/>
                <w:numId w:val="25"/>
              </w:numPr>
              <w:spacing w:line="280" w:lineRule="exact"/>
              <w:rPr>
                <w:rFonts w:ascii="Arial" w:hAnsi="Arial" w:cs="Arial"/>
                <w:sz w:val="16"/>
                <w:szCs w:val="20"/>
              </w:rPr>
            </w:pPr>
            <w:r w:rsidRPr="00AD545B">
              <w:rPr>
                <w:rFonts w:ascii="Arial" w:hAnsi="Arial" w:cs="Arial"/>
                <w:b/>
                <w:sz w:val="16"/>
                <w:szCs w:val="20"/>
              </w:rPr>
              <w:t>Structuration engagée</w:t>
            </w:r>
            <w:r>
              <w:rPr>
                <w:rFonts w:ascii="Arial" w:hAnsi="Arial" w:cs="Arial"/>
                <w:sz w:val="16"/>
                <w:szCs w:val="20"/>
              </w:rPr>
              <w:t xml:space="preserve"> : </w:t>
            </w:r>
            <w:r w:rsidR="00F205D2">
              <w:rPr>
                <w:rFonts w:ascii="Arial" w:hAnsi="Arial" w:cs="Arial"/>
                <w:sz w:val="16"/>
                <w:szCs w:val="20"/>
              </w:rPr>
              <w:t>Logiques de domination, dominations logiques ?, CNAPD, 2017. (URL </w:t>
            </w:r>
            <w:hyperlink r:id="rId10" w:history="1">
              <w:r w:rsidR="0091488C" w:rsidRPr="00B13603">
                <w:rPr>
                  <w:rStyle w:val="Lienhypertexte"/>
                  <w:rFonts w:ascii="Arial" w:hAnsi="Arial" w:cs="Arial"/>
                  <w:sz w:val="16"/>
                  <w:szCs w:val="20"/>
                </w:rPr>
                <w:t>https://www.cnapd.be/sinformer/publications/outils-pedagogiques/logiques-de-domination-2024/</w:t>
              </w:r>
            </w:hyperlink>
            <w:r w:rsidR="0091488C">
              <w:rPr>
                <w:rFonts w:ascii="Arial" w:hAnsi="Arial" w:cs="Arial"/>
                <w:sz w:val="16"/>
                <w:szCs w:val="20"/>
              </w:rPr>
              <w:t xml:space="preserve"> )</w:t>
            </w:r>
          </w:p>
        </w:tc>
        <w:tc>
          <w:tcPr>
            <w:tcW w:w="7938" w:type="dxa"/>
          </w:tcPr>
          <w:p w14:paraId="4727D8AA" w14:textId="77777777" w:rsidR="00036E9E" w:rsidRPr="00EA77FE" w:rsidRDefault="00036E9E" w:rsidP="00B03622">
            <w:pPr>
              <w:spacing w:line="280" w:lineRule="exact"/>
              <w:rPr>
                <w:rFonts w:ascii="Arial" w:hAnsi="Arial" w:cs="Arial"/>
                <w:sz w:val="16"/>
                <w:szCs w:val="20"/>
              </w:rPr>
            </w:pPr>
            <w:r>
              <w:rPr>
                <w:rFonts w:ascii="Arial" w:hAnsi="Arial" w:cs="Arial"/>
                <w:b/>
                <w:sz w:val="16"/>
                <w:szCs w:val="20"/>
              </w:rPr>
              <w:t xml:space="preserve">Classes et publics </w:t>
            </w:r>
            <w:r w:rsidRPr="00EA77FE">
              <w:rPr>
                <w:rFonts w:ascii="Arial" w:hAnsi="Arial" w:cs="Arial"/>
                <w:sz w:val="16"/>
                <w:szCs w:val="20"/>
              </w:rPr>
              <w:t>:</w:t>
            </w:r>
          </w:p>
          <w:p w14:paraId="5EAFCA3F" w14:textId="77777777" w:rsidR="00036E9E" w:rsidRDefault="00036E9E" w:rsidP="00036E9E">
            <w:pPr>
              <w:numPr>
                <w:ilvl w:val="0"/>
                <w:numId w:val="27"/>
              </w:numPr>
              <w:spacing w:line="280" w:lineRule="exact"/>
              <w:rPr>
                <w:rFonts w:ascii="Arial" w:hAnsi="Arial" w:cs="Arial"/>
                <w:sz w:val="16"/>
                <w:szCs w:val="20"/>
              </w:rPr>
            </w:pPr>
            <w:r w:rsidRPr="00FE42CA">
              <w:rPr>
                <w:rFonts w:ascii="Arial" w:hAnsi="Arial" w:cs="Arial"/>
                <w:b/>
                <w:sz w:val="16"/>
                <w:szCs w:val="20"/>
              </w:rPr>
              <w:t>Participants :</w:t>
            </w:r>
            <w:r w:rsidRPr="00FE42CA">
              <w:rPr>
                <w:rFonts w:ascii="Arial" w:hAnsi="Arial" w:cs="Arial"/>
                <w:sz w:val="16"/>
                <w:szCs w:val="20"/>
              </w:rPr>
              <w:t xml:space="preserve"> </w:t>
            </w:r>
            <w:r>
              <w:rPr>
                <w:rFonts w:ascii="Arial" w:hAnsi="Arial" w:cs="Arial"/>
                <w:sz w:val="16"/>
                <w:szCs w:val="20"/>
              </w:rPr>
              <w:t>classe de 6°</w:t>
            </w:r>
          </w:p>
          <w:p w14:paraId="18EEC096" w14:textId="77777777" w:rsidR="00036E9E" w:rsidRPr="00D74889" w:rsidRDefault="00036E9E" w:rsidP="00036E9E">
            <w:pPr>
              <w:numPr>
                <w:ilvl w:val="0"/>
                <w:numId w:val="27"/>
              </w:numPr>
              <w:spacing w:line="280" w:lineRule="exact"/>
              <w:rPr>
                <w:rFonts w:ascii="Arial" w:hAnsi="Arial" w:cs="Arial"/>
                <w:sz w:val="16"/>
                <w:szCs w:val="20"/>
              </w:rPr>
            </w:pPr>
            <w:r w:rsidRPr="00D74889">
              <w:rPr>
                <w:rFonts w:ascii="Arial" w:hAnsi="Arial" w:cs="Arial"/>
                <w:b/>
                <w:sz w:val="16"/>
                <w:szCs w:val="20"/>
              </w:rPr>
              <w:t>Horaire :</w:t>
            </w:r>
          </w:p>
          <w:p w14:paraId="1A5EEAF9" w14:textId="77777777" w:rsidR="00036E9E" w:rsidRPr="00EA77FE" w:rsidRDefault="00036E9E" w:rsidP="00036E9E">
            <w:pPr>
              <w:numPr>
                <w:ilvl w:val="0"/>
                <w:numId w:val="27"/>
              </w:numPr>
              <w:spacing w:line="280" w:lineRule="exact"/>
              <w:rPr>
                <w:rFonts w:ascii="Arial" w:hAnsi="Arial" w:cs="Arial"/>
                <w:sz w:val="16"/>
                <w:szCs w:val="20"/>
              </w:rPr>
            </w:pPr>
            <w:r w:rsidRPr="00EA77FE">
              <w:rPr>
                <w:rFonts w:ascii="Arial" w:hAnsi="Arial" w:cs="Arial"/>
                <w:b/>
                <w:sz w:val="16"/>
                <w:szCs w:val="20"/>
              </w:rPr>
              <w:t>Lieu :</w:t>
            </w:r>
            <w:r w:rsidRPr="00EA77FE">
              <w:rPr>
                <w:rFonts w:ascii="Arial" w:hAnsi="Arial" w:cs="Arial"/>
                <w:sz w:val="16"/>
                <w:szCs w:val="20"/>
              </w:rPr>
              <w:t xml:space="preserve"> </w:t>
            </w:r>
          </w:p>
        </w:tc>
      </w:tr>
      <w:tr w:rsidR="00036E9E" w:rsidRPr="00EA77FE" w14:paraId="6495EF57" w14:textId="77777777" w:rsidTr="00B958CC">
        <w:trPr>
          <w:trHeight w:val="957"/>
        </w:trPr>
        <w:tc>
          <w:tcPr>
            <w:tcW w:w="6663" w:type="dxa"/>
            <w:vMerge/>
          </w:tcPr>
          <w:p w14:paraId="4914F0F7" w14:textId="77777777" w:rsidR="00036E9E" w:rsidRDefault="00036E9E" w:rsidP="00B03622">
            <w:pPr>
              <w:spacing w:line="280" w:lineRule="exact"/>
              <w:rPr>
                <w:rFonts w:ascii="Arial" w:hAnsi="Arial" w:cs="Arial"/>
                <w:b/>
                <w:sz w:val="16"/>
                <w:szCs w:val="20"/>
              </w:rPr>
            </w:pPr>
          </w:p>
        </w:tc>
        <w:tc>
          <w:tcPr>
            <w:tcW w:w="7938" w:type="dxa"/>
            <w:tcBorders>
              <w:bottom w:val="single" w:sz="4" w:space="0" w:color="auto"/>
            </w:tcBorders>
          </w:tcPr>
          <w:p w14:paraId="436D1955" w14:textId="77777777" w:rsidR="00036E9E" w:rsidRPr="009642AC" w:rsidRDefault="00036E9E" w:rsidP="00B03622">
            <w:pPr>
              <w:spacing w:line="280" w:lineRule="exact"/>
              <w:ind w:left="34"/>
              <w:rPr>
                <w:rFonts w:ascii="Arial" w:hAnsi="Arial" w:cs="Arial"/>
                <w:b/>
                <w:sz w:val="16"/>
                <w:szCs w:val="20"/>
              </w:rPr>
            </w:pPr>
            <w:r w:rsidRPr="009642AC">
              <w:rPr>
                <w:rFonts w:ascii="Arial" w:hAnsi="Arial" w:cs="Arial"/>
                <w:b/>
                <w:sz w:val="16"/>
                <w:szCs w:val="20"/>
              </w:rPr>
              <w:t>Matériel :</w:t>
            </w:r>
          </w:p>
          <w:p w14:paraId="4B71B768" w14:textId="66F3402D" w:rsidR="00036E9E" w:rsidRDefault="00036E9E" w:rsidP="00036E9E">
            <w:pPr>
              <w:numPr>
                <w:ilvl w:val="0"/>
                <w:numId w:val="18"/>
              </w:numPr>
              <w:spacing w:line="280" w:lineRule="exact"/>
              <w:rPr>
                <w:rFonts w:ascii="Arial" w:hAnsi="Arial" w:cs="Arial"/>
                <w:b/>
                <w:sz w:val="16"/>
                <w:szCs w:val="20"/>
              </w:rPr>
            </w:pPr>
            <w:r>
              <w:rPr>
                <w:rFonts w:ascii="Arial" w:hAnsi="Arial" w:cs="Arial"/>
                <w:b/>
                <w:sz w:val="16"/>
                <w:szCs w:val="20"/>
              </w:rPr>
              <w:t>Diaporama : Porte-folio de documents</w:t>
            </w:r>
            <w:r w:rsidR="0091488C">
              <w:rPr>
                <w:rFonts w:ascii="Arial" w:hAnsi="Arial" w:cs="Arial"/>
                <w:b/>
                <w:sz w:val="16"/>
                <w:szCs w:val="20"/>
              </w:rPr>
              <w:t xml:space="preserve"> (</w:t>
            </w:r>
            <w:hyperlink r:id="rId11" w:history="1">
              <w:r w:rsidR="0091488C" w:rsidRPr="00B13603">
                <w:rPr>
                  <w:rStyle w:val="Lienhypertexte"/>
                  <w:rFonts w:ascii="Arial" w:hAnsi="Arial" w:cs="Arial"/>
                  <w:b/>
                  <w:sz w:val="16"/>
                  <w:szCs w:val="20"/>
                </w:rPr>
                <w:t>https://www.cnapd.be/sinformer/publications/supports-de-cours/</w:t>
              </w:r>
            </w:hyperlink>
            <w:r w:rsidR="0091488C">
              <w:rPr>
                <w:rFonts w:ascii="Arial" w:hAnsi="Arial" w:cs="Arial"/>
                <w:b/>
                <w:sz w:val="16"/>
                <w:szCs w:val="20"/>
              </w:rPr>
              <w:t xml:space="preserve"> )</w:t>
            </w:r>
          </w:p>
        </w:tc>
      </w:tr>
      <w:tr w:rsidR="00036E9E" w:rsidRPr="00EA77FE" w14:paraId="3D13D3C1" w14:textId="77777777" w:rsidTr="00B958CC">
        <w:trPr>
          <w:trHeight w:val="957"/>
        </w:trPr>
        <w:tc>
          <w:tcPr>
            <w:tcW w:w="6663" w:type="dxa"/>
            <w:vMerge/>
            <w:tcBorders>
              <w:bottom w:val="single" w:sz="4" w:space="0" w:color="auto"/>
            </w:tcBorders>
          </w:tcPr>
          <w:p w14:paraId="670BBF49" w14:textId="77777777" w:rsidR="00036E9E" w:rsidRDefault="00036E9E" w:rsidP="00B03622">
            <w:pPr>
              <w:spacing w:line="280" w:lineRule="exact"/>
              <w:rPr>
                <w:rFonts w:ascii="Arial" w:hAnsi="Arial" w:cs="Arial"/>
                <w:b/>
                <w:sz w:val="16"/>
                <w:szCs w:val="20"/>
              </w:rPr>
            </w:pPr>
          </w:p>
        </w:tc>
        <w:tc>
          <w:tcPr>
            <w:tcW w:w="7938" w:type="dxa"/>
            <w:tcBorders>
              <w:bottom w:val="single" w:sz="4" w:space="0" w:color="auto"/>
            </w:tcBorders>
          </w:tcPr>
          <w:p w14:paraId="48B635D3" w14:textId="77777777" w:rsidR="00036E9E" w:rsidRDefault="00036E9E" w:rsidP="00B03622">
            <w:pPr>
              <w:spacing w:line="280" w:lineRule="exact"/>
              <w:rPr>
                <w:rFonts w:ascii="Arial" w:hAnsi="Arial" w:cs="Arial"/>
                <w:b/>
                <w:sz w:val="16"/>
                <w:szCs w:val="20"/>
              </w:rPr>
            </w:pPr>
            <w:r>
              <w:rPr>
                <w:rFonts w:ascii="Arial" w:hAnsi="Arial" w:cs="Arial"/>
                <w:b/>
                <w:sz w:val="16"/>
                <w:szCs w:val="20"/>
              </w:rPr>
              <w:t xml:space="preserve">Auteur : </w:t>
            </w:r>
          </w:p>
          <w:p w14:paraId="113BC57C" w14:textId="7DB483C0" w:rsidR="00036E9E" w:rsidRDefault="00036E9E" w:rsidP="00036E9E">
            <w:pPr>
              <w:numPr>
                <w:ilvl w:val="0"/>
                <w:numId w:val="18"/>
              </w:numPr>
              <w:spacing w:line="280" w:lineRule="exact"/>
              <w:rPr>
                <w:rFonts w:ascii="Arial" w:hAnsi="Arial" w:cs="Arial"/>
                <w:b/>
                <w:sz w:val="16"/>
                <w:szCs w:val="20"/>
              </w:rPr>
            </w:pPr>
            <w:r w:rsidRPr="009B3675">
              <w:rPr>
                <w:rFonts w:ascii="Arial" w:hAnsi="Arial" w:cs="Arial"/>
                <w:sz w:val="16"/>
                <w:szCs w:val="20"/>
              </w:rPr>
              <w:t>Zaleski Thibault (CNAPD)</w:t>
            </w:r>
            <w:r w:rsidR="007762CC">
              <w:rPr>
                <w:rFonts w:ascii="Arial" w:hAnsi="Arial" w:cs="Arial"/>
                <w:sz w:val="16"/>
                <w:szCs w:val="20"/>
              </w:rPr>
              <w:t xml:space="preserve"> &gt;  </w:t>
            </w:r>
            <w:hyperlink r:id="rId12" w:history="1">
              <w:r w:rsidR="007762CC" w:rsidRPr="00B13603">
                <w:rPr>
                  <w:rStyle w:val="Lienhypertexte"/>
                  <w:rFonts w:ascii="Arial" w:hAnsi="Arial" w:cs="Arial"/>
                  <w:sz w:val="16"/>
                  <w:szCs w:val="20"/>
                </w:rPr>
                <w:t>thibault.zaleski@cnapd.be</w:t>
              </w:r>
            </w:hyperlink>
            <w:r w:rsidR="007762CC">
              <w:rPr>
                <w:rFonts w:ascii="Arial" w:hAnsi="Arial" w:cs="Arial"/>
                <w:sz w:val="16"/>
                <w:szCs w:val="20"/>
              </w:rPr>
              <w:t xml:space="preserve"> </w:t>
            </w:r>
          </w:p>
        </w:tc>
      </w:tr>
    </w:tbl>
    <w:p w14:paraId="3CAF654F" w14:textId="77777777" w:rsidR="00036E9E" w:rsidRDefault="00036E9E" w:rsidP="00373DD8"/>
    <w:p w14:paraId="2FCE6B81" w14:textId="77777777" w:rsidR="00036E9E" w:rsidRDefault="00036E9E" w:rsidP="00373DD8"/>
    <w:p w14:paraId="1CFF0B9B" w14:textId="77777777" w:rsidR="00036E9E" w:rsidRDefault="00036E9E" w:rsidP="00373DD8"/>
    <w:tbl>
      <w:tblPr>
        <w:tblW w:w="146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9923"/>
        <w:gridCol w:w="2976"/>
      </w:tblGrid>
      <w:tr w:rsidR="00036E9E" w:rsidRPr="00A43E49" w14:paraId="21FD3C31" w14:textId="77777777" w:rsidTr="00B958CC">
        <w:trPr>
          <w:trHeight w:val="1078"/>
        </w:trPr>
        <w:tc>
          <w:tcPr>
            <w:tcW w:w="1702" w:type="dxa"/>
            <w:shd w:val="clear" w:color="auto" w:fill="D9D9D9"/>
            <w:vAlign w:val="center"/>
          </w:tcPr>
          <w:p w14:paraId="7F6D07AE" w14:textId="77777777" w:rsidR="00036E9E" w:rsidRPr="00D40A8B" w:rsidRDefault="00036E9E" w:rsidP="00B03622">
            <w:pPr>
              <w:spacing w:before="240" w:after="240" w:line="280" w:lineRule="exact"/>
              <w:jc w:val="center"/>
              <w:rPr>
                <w:rFonts w:ascii="Arial" w:hAnsi="Arial" w:cs="Arial"/>
                <w:b/>
                <w:sz w:val="16"/>
                <w:szCs w:val="20"/>
              </w:rPr>
            </w:pPr>
            <w:r w:rsidRPr="00D40A8B">
              <w:rPr>
                <w:rFonts w:ascii="Arial" w:hAnsi="Arial" w:cs="Arial"/>
                <w:b/>
                <w:sz w:val="16"/>
                <w:szCs w:val="20"/>
              </w:rPr>
              <w:t>Timing </w:t>
            </w:r>
          </w:p>
        </w:tc>
        <w:tc>
          <w:tcPr>
            <w:tcW w:w="9923" w:type="dxa"/>
            <w:shd w:val="clear" w:color="auto" w:fill="D9D9D9"/>
            <w:vAlign w:val="center"/>
          </w:tcPr>
          <w:p w14:paraId="14CC9E44" w14:textId="77777777" w:rsidR="00036E9E" w:rsidRPr="00D40A8B" w:rsidRDefault="00036E9E" w:rsidP="00B03622">
            <w:pPr>
              <w:spacing w:before="240" w:after="240" w:line="280" w:lineRule="exact"/>
              <w:jc w:val="center"/>
              <w:rPr>
                <w:rFonts w:ascii="Arial" w:hAnsi="Arial" w:cs="Arial"/>
                <w:b/>
                <w:sz w:val="16"/>
                <w:szCs w:val="20"/>
              </w:rPr>
            </w:pPr>
            <w:r w:rsidRPr="00D40A8B">
              <w:rPr>
                <w:rFonts w:ascii="Arial" w:hAnsi="Arial" w:cs="Arial"/>
                <w:b/>
                <w:sz w:val="16"/>
                <w:szCs w:val="20"/>
              </w:rPr>
              <w:t>Déroulement </w:t>
            </w:r>
          </w:p>
        </w:tc>
        <w:tc>
          <w:tcPr>
            <w:tcW w:w="2976" w:type="dxa"/>
            <w:shd w:val="clear" w:color="auto" w:fill="D9D9D9"/>
            <w:vAlign w:val="center"/>
          </w:tcPr>
          <w:p w14:paraId="08E05A84" w14:textId="77777777" w:rsidR="00036E9E" w:rsidRPr="00D40A8B" w:rsidRDefault="00036E9E" w:rsidP="00B03622">
            <w:pPr>
              <w:spacing w:before="240" w:after="240" w:line="280" w:lineRule="exact"/>
              <w:jc w:val="center"/>
              <w:rPr>
                <w:rFonts w:ascii="Arial" w:hAnsi="Arial" w:cs="Arial"/>
                <w:b/>
                <w:sz w:val="16"/>
                <w:szCs w:val="20"/>
              </w:rPr>
            </w:pPr>
            <w:r w:rsidRPr="00D40A8B">
              <w:rPr>
                <w:rFonts w:ascii="Arial" w:hAnsi="Arial" w:cs="Arial"/>
                <w:b/>
                <w:sz w:val="16"/>
                <w:szCs w:val="20"/>
              </w:rPr>
              <w:t>Matériel nécessaire</w:t>
            </w:r>
          </w:p>
        </w:tc>
      </w:tr>
      <w:tr w:rsidR="00036E9E" w:rsidRPr="00A43E49" w14:paraId="36152D0B" w14:textId="77777777" w:rsidTr="00B958CC">
        <w:trPr>
          <w:trHeight w:val="1870"/>
        </w:trPr>
        <w:tc>
          <w:tcPr>
            <w:tcW w:w="1702" w:type="dxa"/>
          </w:tcPr>
          <w:p w14:paraId="0AFAED29" w14:textId="77777777" w:rsidR="00036E9E" w:rsidRPr="00D40A8B" w:rsidRDefault="00036E9E" w:rsidP="00B03622">
            <w:pPr>
              <w:spacing w:line="280" w:lineRule="exact"/>
              <w:jc w:val="center"/>
              <w:rPr>
                <w:rFonts w:ascii="Arial" w:hAnsi="Arial" w:cs="Arial"/>
                <w:b/>
                <w:sz w:val="16"/>
                <w:szCs w:val="20"/>
              </w:rPr>
            </w:pPr>
            <w:r w:rsidRPr="00D40A8B">
              <w:rPr>
                <w:rFonts w:ascii="Arial" w:hAnsi="Arial" w:cs="Arial"/>
                <w:b/>
                <w:sz w:val="16"/>
                <w:szCs w:val="20"/>
              </w:rPr>
              <w:t>Intro</w:t>
            </w:r>
          </w:p>
          <w:p w14:paraId="5768EAB3" w14:textId="77777777" w:rsidR="00036E9E" w:rsidRPr="00D40A8B" w:rsidRDefault="00036E9E" w:rsidP="00B03622">
            <w:pPr>
              <w:spacing w:line="280" w:lineRule="exact"/>
              <w:jc w:val="center"/>
              <w:rPr>
                <w:rFonts w:ascii="Arial" w:hAnsi="Arial" w:cs="Arial"/>
                <w:sz w:val="16"/>
                <w:szCs w:val="20"/>
              </w:rPr>
            </w:pPr>
          </w:p>
        </w:tc>
        <w:tc>
          <w:tcPr>
            <w:tcW w:w="9923" w:type="dxa"/>
            <w:tcBorders>
              <w:bottom w:val="single" w:sz="4" w:space="0" w:color="auto"/>
            </w:tcBorders>
          </w:tcPr>
          <w:p w14:paraId="6F00C6B1" w14:textId="77777777" w:rsidR="00036E9E" w:rsidRPr="00D40A8B" w:rsidRDefault="00036E9E" w:rsidP="00036E9E">
            <w:pPr>
              <w:numPr>
                <w:ilvl w:val="0"/>
                <w:numId w:val="18"/>
              </w:numPr>
              <w:spacing w:line="280" w:lineRule="exact"/>
              <w:rPr>
                <w:rFonts w:ascii="Arial" w:hAnsi="Arial" w:cs="Arial"/>
                <w:sz w:val="16"/>
                <w:szCs w:val="20"/>
              </w:rPr>
            </w:pPr>
            <w:r w:rsidRPr="00D40A8B">
              <w:rPr>
                <w:rFonts w:ascii="Arial" w:hAnsi="Arial" w:cs="Arial"/>
                <w:sz w:val="16"/>
                <w:szCs w:val="20"/>
              </w:rPr>
              <w:t>Installer la séquence dans l’architecture du cours</w:t>
            </w:r>
            <w:r w:rsidR="00F634A2" w:rsidRPr="00D40A8B">
              <w:rPr>
                <w:rFonts w:ascii="Arial" w:hAnsi="Arial" w:cs="Arial"/>
                <w:sz w:val="16"/>
                <w:szCs w:val="20"/>
              </w:rPr>
              <w:t xml:space="preserve"> interdisciplinaire</w:t>
            </w:r>
            <w:r w:rsidRPr="00D40A8B">
              <w:rPr>
                <w:rFonts w:ascii="Arial" w:hAnsi="Arial" w:cs="Arial"/>
                <w:sz w:val="16"/>
                <w:szCs w:val="20"/>
              </w:rPr>
              <w:t>.</w:t>
            </w:r>
          </w:p>
          <w:p w14:paraId="0BD36333" w14:textId="77777777" w:rsidR="00F634A2" w:rsidRPr="00D40A8B" w:rsidRDefault="00036E9E" w:rsidP="00F634A2">
            <w:pPr>
              <w:numPr>
                <w:ilvl w:val="0"/>
                <w:numId w:val="18"/>
              </w:numPr>
              <w:spacing w:line="280" w:lineRule="exact"/>
              <w:rPr>
                <w:rFonts w:ascii="Arial" w:hAnsi="Arial" w:cs="Arial"/>
                <w:sz w:val="16"/>
                <w:szCs w:val="20"/>
              </w:rPr>
            </w:pPr>
            <w:r w:rsidRPr="00D40A8B">
              <w:rPr>
                <w:rFonts w:ascii="Arial" w:hAnsi="Arial" w:cs="Arial"/>
                <w:sz w:val="16"/>
                <w:szCs w:val="20"/>
              </w:rPr>
              <w:t xml:space="preserve">Renvoyer ou installer les </w:t>
            </w:r>
            <w:r w:rsidRPr="00D40A8B">
              <w:rPr>
                <w:rFonts w:ascii="Arial" w:hAnsi="Arial" w:cs="Arial"/>
                <w:b/>
                <w:sz w:val="16"/>
                <w:szCs w:val="20"/>
              </w:rPr>
              <w:t>consignes</w:t>
            </w:r>
            <w:r w:rsidRPr="00D40A8B">
              <w:rPr>
                <w:rFonts w:ascii="Arial" w:hAnsi="Arial" w:cs="Arial"/>
                <w:sz w:val="16"/>
                <w:szCs w:val="20"/>
              </w:rPr>
              <w:t xml:space="preserve"> de la </w:t>
            </w:r>
            <w:r w:rsidR="00F634A2" w:rsidRPr="00D40A8B">
              <w:rPr>
                <w:rFonts w:ascii="Arial" w:hAnsi="Arial" w:cs="Arial"/>
                <w:sz w:val="16"/>
                <w:szCs w:val="20"/>
              </w:rPr>
              <w:t>compétence</w:t>
            </w:r>
            <w:r w:rsidRPr="00D40A8B">
              <w:rPr>
                <w:rFonts w:ascii="Arial" w:hAnsi="Arial" w:cs="Arial"/>
                <w:sz w:val="16"/>
                <w:szCs w:val="20"/>
              </w:rPr>
              <w:t xml:space="preserve"> : </w:t>
            </w:r>
          </w:p>
          <w:p w14:paraId="47914869" w14:textId="77777777" w:rsidR="00036E9E" w:rsidRPr="00D40A8B" w:rsidRDefault="00036E9E" w:rsidP="00F634A2">
            <w:pPr>
              <w:numPr>
                <w:ilvl w:val="0"/>
                <w:numId w:val="18"/>
              </w:numPr>
              <w:spacing w:line="280" w:lineRule="exact"/>
              <w:rPr>
                <w:rFonts w:ascii="Arial" w:hAnsi="Arial" w:cs="Arial"/>
                <w:sz w:val="16"/>
                <w:szCs w:val="20"/>
              </w:rPr>
            </w:pPr>
            <w:r w:rsidRPr="00D40A8B">
              <w:rPr>
                <w:rFonts w:ascii="Arial" w:hAnsi="Arial" w:cs="Arial"/>
                <w:b/>
                <w:sz w:val="16"/>
                <w:szCs w:val="20"/>
              </w:rPr>
              <w:t xml:space="preserve">Annoncer le travail </w:t>
            </w:r>
            <w:r w:rsidRPr="00D40A8B">
              <w:rPr>
                <w:rFonts w:ascii="Arial" w:hAnsi="Arial" w:cs="Arial"/>
                <w:sz w:val="16"/>
                <w:szCs w:val="20"/>
              </w:rPr>
              <w:t>en fin de séquence (motiver la prise de notes).</w:t>
            </w:r>
          </w:p>
        </w:tc>
        <w:tc>
          <w:tcPr>
            <w:tcW w:w="2976" w:type="dxa"/>
          </w:tcPr>
          <w:p w14:paraId="2B93B66B" w14:textId="77777777" w:rsidR="00036E9E" w:rsidRPr="00D40A8B" w:rsidRDefault="00036E9E" w:rsidP="00B03622">
            <w:pPr>
              <w:pStyle w:val="affichage"/>
              <w:numPr>
                <w:ilvl w:val="0"/>
                <w:numId w:val="0"/>
              </w:numPr>
              <w:ind w:left="34"/>
              <w:rPr>
                <w:sz w:val="16"/>
              </w:rPr>
            </w:pPr>
          </w:p>
          <w:p w14:paraId="5CC9EB47" w14:textId="77777777" w:rsidR="00036E9E" w:rsidRPr="00D40A8B" w:rsidRDefault="00036E9E" w:rsidP="00036E9E">
            <w:pPr>
              <w:pStyle w:val="affichage"/>
              <w:numPr>
                <w:ilvl w:val="0"/>
                <w:numId w:val="19"/>
              </w:numPr>
              <w:ind w:left="176" w:hanging="141"/>
              <w:rPr>
                <w:sz w:val="16"/>
              </w:rPr>
            </w:pPr>
            <w:r w:rsidRPr="00D40A8B">
              <w:rPr>
                <w:sz w:val="16"/>
              </w:rPr>
              <w:t>Dia 1</w:t>
            </w:r>
          </w:p>
          <w:p w14:paraId="4953FCC7" w14:textId="77777777" w:rsidR="00036E9E" w:rsidRPr="00D40A8B" w:rsidRDefault="00036E9E" w:rsidP="00036E9E">
            <w:pPr>
              <w:pStyle w:val="affichage"/>
              <w:numPr>
                <w:ilvl w:val="0"/>
                <w:numId w:val="19"/>
              </w:numPr>
              <w:ind w:left="176" w:hanging="142"/>
              <w:rPr>
                <w:sz w:val="16"/>
              </w:rPr>
            </w:pPr>
            <w:r w:rsidRPr="00D40A8B">
              <w:rPr>
                <w:i/>
                <w:sz w:val="16"/>
              </w:rPr>
              <w:t>Distribution des docs ?</w:t>
            </w:r>
          </w:p>
        </w:tc>
      </w:tr>
      <w:tr w:rsidR="00036E9E" w:rsidRPr="00A43E49" w14:paraId="771F052F" w14:textId="77777777" w:rsidTr="00B958CC">
        <w:trPr>
          <w:trHeight w:val="1785"/>
        </w:trPr>
        <w:tc>
          <w:tcPr>
            <w:tcW w:w="1702" w:type="dxa"/>
            <w:tcBorders>
              <w:right w:val="single" w:sz="4" w:space="0" w:color="auto"/>
            </w:tcBorders>
          </w:tcPr>
          <w:p w14:paraId="656DD529" w14:textId="77777777" w:rsidR="00036E9E" w:rsidRPr="00D40A8B" w:rsidRDefault="00036E9E" w:rsidP="00B03622">
            <w:pPr>
              <w:spacing w:line="280" w:lineRule="exact"/>
              <w:jc w:val="center"/>
              <w:rPr>
                <w:rFonts w:ascii="Arial" w:hAnsi="Arial" w:cs="Arial"/>
                <w:b/>
                <w:sz w:val="16"/>
                <w:szCs w:val="20"/>
              </w:rPr>
            </w:pPr>
            <w:r w:rsidRPr="00D40A8B">
              <w:rPr>
                <w:rFonts w:ascii="Arial" w:hAnsi="Arial" w:cs="Arial"/>
                <w:b/>
                <w:sz w:val="16"/>
                <w:szCs w:val="20"/>
              </w:rPr>
              <w:t xml:space="preserve">Problématisation collective  </w:t>
            </w:r>
          </w:p>
          <w:p w14:paraId="419781C0" w14:textId="77777777" w:rsidR="00036E9E" w:rsidRPr="00D40A8B" w:rsidRDefault="00D40A8B" w:rsidP="00B03622">
            <w:pPr>
              <w:spacing w:line="280" w:lineRule="exact"/>
              <w:jc w:val="center"/>
              <w:rPr>
                <w:rFonts w:ascii="Arial" w:hAnsi="Arial" w:cs="Arial"/>
                <w:sz w:val="16"/>
                <w:szCs w:val="20"/>
              </w:rPr>
            </w:pPr>
            <w:r>
              <w:rPr>
                <w:rFonts w:ascii="Arial" w:hAnsi="Arial" w:cs="Arial"/>
                <w:sz w:val="16"/>
                <w:szCs w:val="20"/>
              </w:rPr>
              <w:t>15’</w:t>
            </w:r>
          </w:p>
        </w:tc>
        <w:tc>
          <w:tcPr>
            <w:tcW w:w="9923" w:type="dxa"/>
            <w:tcBorders>
              <w:top w:val="single" w:sz="4" w:space="0" w:color="auto"/>
              <w:left w:val="single" w:sz="4" w:space="0" w:color="auto"/>
              <w:bottom w:val="nil"/>
              <w:right w:val="single" w:sz="4" w:space="0" w:color="auto"/>
            </w:tcBorders>
          </w:tcPr>
          <w:p w14:paraId="6C598641" w14:textId="77777777" w:rsidR="00F634A2" w:rsidRPr="00D40A8B" w:rsidRDefault="00CE5F17" w:rsidP="00B03622">
            <w:pPr>
              <w:pStyle w:val="Paragraphedeliste"/>
              <w:spacing w:line="280" w:lineRule="exact"/>
              <w:ind w:left="45"/>
              <w:rPr>
                <w:rFonts w:ascii="Arial" w:hAnsi="Arial" w:cs="Arial"/>
                <w:b/>
                <w:sz w:val="16"/>
                <w:szCs w:val="20"/>
              </w:rPr>
            </w:pPr>
            <w:r w:rsidRPr="00D40A8B">
              <w:rPr>
                <w:rFonts w:ascii="Arial" w:hAnsi="Arial" w:cs="Arial"/>
                <w:b/>
                <w:sz w:val="16"/>
                <w:szCs w:val="20"/>
              </w:rPr>
              <w:t>« </w:t>
            </w:r>
            <w:r w:rsidR="00036E9E" w:rsidRPr="00D40A8B">
              <w:rPr>
                <w:rFonts w:ascii="Arial" w:hAnsi="Arial" w:cs="Arial"/>
                <w:b/>
                <w:sz w:val="16"/>
                <w:szCs w:val="20"/>
              </w:rPr>
              <w:t>La guerre</w:t>
            </w:r>
            <w:r w:rsidRPr="00D40A8B">
              <w:rPr>
                <w:rFonts w:ascii="Arial" w:hAnsi="Arial" w:cs="Arial"/>
                <w:b/>
                <w:sz w:val="16"/>
                <w:szCs w:val="20"/>
              </w:rPr>
              <w:t xml:space="preserve"> est nécessaire</w:t>
            </w:r>
            <w:r w:rsidR="001A0357" w:rsidRPr="00D40A8B">
              <w:rPr>
                <w:rFonts w:ascii="Arial" w:hAnsi="Arial" w:cs="Arial"/>
                <w:b/>
                <w:sz w:val="16"/>
                <w:szCs w:val="20"/>
              </w:rPr>
              <w:t xml:space="preserve"> ! </w:t>
            </w:r>
            <w:r w:rsidRPr="00D40A8B">
              <w:rPr>
                <w:rFonts w:ascii="Arial" w:hAnsi="Arial" w:cs="Arial"/>
                <w:b/>
                <w:sz w:val="16"/>
                <w:szCs w:val="20"/>
              </w:rPr>
              <w:t>»</w:t>
            </w:r>
            <w:r w:rsidR="00036E9E" w:rsidRPr="00D40A8B">
              <w:rPr>
                <w:rFonts w:ascii="Arial" w:hAnsi="Arial" w:cs="Arial"/>
                <w:b/>
                <w:sz w:val="16"/>
                <w:szCs w:val="20"/>
              </w:rPr>
              <w:t xml:space="preserve"> </w:t>
            </w:r>
            <w:r w:rsidR="001A0357" w:rsidRPr="00D40A8B">
              <w:rPr>
                <w:rFonts w:ascii="Arial" w:hAnsi="Arial" w:cs="Arial"/>
                <w:b/>
                <w:sz w:val="16"/>
                <w:szCs w:val="20"/>
              </w:rPr>
              <w:t>C</w:t>
            </w:r>
            <w:r w:rsidR="00036E9E" w:rsidRPr="00D40A8B">
              <w:rPr>
                <w:rFonts w:ascii="Arial" w:hAnsi="Arial" w:cs="Arial"/>
                <w:b/>
                <w:sz w:val="16"/>
                <w:szCs w:val="20"/>
              </w:rPr>
              <w:t>onstruction</w:t>
            </w:r>
            <w:r w:rsidR="00F634A2" w:rsidRPr="00D40A8B">
              <w:rPr>
                <w:rFonts w:ascii="Arial" w:hAnsi="Arial" w:cs="Arial"/>
                <w:b/>
                <w:sz w:val="16"/>
                <w:szCs w:val="20"/>
              </w:rPr>
              <w:t xml:space="preserve"> rhétorique, démocratique et médiatique</w:t>
            </w:r>
            <w:r w:rsidR="00036E9E" w:rsidRPr="00D40A8B">
              <w:rPr>
                <w:rFonts w:ascii="Arial" w:hAnsi="Arial" w:cs="Arial"/>
                <w:b/>
                <w:sz w:val="16"/>
                <w:szCs w:val="20"/>
              </w:rPr>
              <w:t xml:space="preserve"> d’une légitimité</w:t>
            </w:r>
            <w:r w:rsidR="00E20DEE">
              <w:rPr>
                <w:rFonts w:ascii="Arial" w:hAnsi="Arial" w:cs="Arial"/>
                <w:b/>
                <w:sz w:val="16"/>
                <w:szCs w:val="20"/>
              </w:rPr>
              <w:t xml:space="preserve"> à la violence.</w:t>
            </w:r>
          </w:p>
          <w:p w14:paraId="41804DD8" w14:textId="77777777" w:rsidR="00036E9E" w:rsidRPr="00D40A8B" w:rsidRDefault="00036E9E" w:rsidP="00F634A2">
            <w:pPr>
              <w:pStyle w:val="Paragraphedeliste"/>
              <w:spacing w:line="280" w:lineRule="exact"/>
              <w:ind w:left="45"/>
              <w:rPr>
                <w:rFonts w:ascii="Arial" w:hAnsi="Arial" w:cs="Arial"/>
                <w:sz w:val="16"/>
                <w:szCs w:val="20"/>
              </w:rPr>
            </w:pPr>
          </w:p>
          <w:p w14:paraId="72373666" w14:textId="77777777" w:rsidR="00F634A2" w:rsidRPr="00D40A8B" w:rsidRDefault="00F634A2" w:rsidP="00F634A2">
            <w:pPr>
              <w:pStyle w:val="Paragraphedeliste"/>
              <w:numPr>
                <w:ilvl w:val="0"/>
                <w:numId w:val="13"/>
              </w:numPr>
              <w:spacing w:line="280" w:lineRule="exact"/>
              <w:rPr>
                <w:rFonts w:ascii="Arial" w:hAnsi="Arial" w:cs="Arial"/>
                <w:sz w:val="16"/>
                <w:szCs w:val="20"/>
              </w:rPr>
            </w:pPr>
            <w:r w:rsidRPr="00D40A8B">
              <w:rPr>
                <w:rFonts w:ascii="Arial" w:hAnsi="Arial" w:cs="Arial"/>
                <w:sz w:val="16"/>
                <w:szCs w:val="20"/>
              </w:rPr>
              <w:t xml:space="preserve">Capsule de Marion </w:t>
            </w:r>
            <w:proofErr w:type="spellStart"/>
            <w:r w:rsidRPr="00D40A8B">
              <w:rPr>
                <w:rFonts w:ascii="Arial" w:hAnsi="Arial" w:cs="Arial"/>
                <w:sz w:val="16"/>
                <w:szCs w:val="20"/>
              </w:rPr>
              <w:t>Netisse</w:t>
            </w:r>
            <w:proofErr w:type="spellEnd"/>
            <w:r w:rsidRPr="00D40A8B">
              <w:rPr>
                <w:rFonts w:ascii="Arial" w:hAnsi="Arial" w:cs="Arial"/>
                <w:sz w:val="16"/>
                <w:szCs w:val="20"/>
              </w:rPr>
              <w:t xml:space="preserve"> &gt; construction de la légitimation de la guerre.</w:t>
            </w:r>
            <w:r w:rsidR="007F34BB">
              <w:rPr>
                <w:rFonts w:ascii="Arial" w:hAnsi="Arial" w:cs="Arial"/>
                <w:sz w:val="16"/>
                <w:szCs w:val="20"/>
              </w:rPr>
              <w:t xml:space="preserve"> Ceci est une fiction !</w:t>
            </w:r>
          </w:p>
          <w:p w14:paraId="4B2EEC94" w14:textId="77777777" w:rsidR="00036E9E" w:rsidRPr="00D40A8B" w:rsidRDefault="00036E9E" w:rsidP="001E47FA">
            <w:pPr>
              <w:pStyle w:val="Paragraphedeliste"/>
              <w:spacing w:line="280" w:lineRule="exact"/>
              <w:rPr>
                <w:rFonts w:ascii="Arial" w:hAnsi="Arial" w:cs="Arial"/>
                <w:sz w:val="16"/>
                <w:szCs w:val="20"/>
              </w:rPr>
            </w:pPr>
          </w:p>
        </w:tc>
        <w:tc>
          <w:tcPr>
            <w:tcW w:w="2976" w:type="dxa"/>
            <w:tcBorders>
              <w:left w:val="single" w:sz="4" w:space="0" w:color="auto"/>
            </w:tcBorders>
          </w:tcPr>
          <w:p w14:paraId="6236B79D" w14:textId="77777777" w:rsidR="00036E9E" w:rsidRPr="00D40A8B" w:rsidRDefault="00036E9E" w:rsidP="00B03622">
            <w:pPr>
              <w:ind w:left="393"/>
              <w:rPr>
                <w:rFonts w:ascii="Arial" w:hAnsi="Arial" w:cs="Arial"/>
                <w:sz w:val="16"/>
                <w:szCs w:val="20"/>
              </w:rPr>
            </w:pPr>
          </w:p>
          <w:p w14:paraId="682EF7AC" w14:textId="77777777" w:rsidR="007F34BB" w:rsidRDefault="007F34BB" w:rsidP="00B0102B">
            <w:pPr>
              <w:numPr>
                <w:ilvl w:val="0"/>
                <w:numId w:val="17"/>
              </w:numPr>
              <w:spacing w:after="200" w:line="276" w:lineRule="auto"/>
              <w:ind w:left="393" w:hanging="393"/>
              <w:jc w:val="left"/>
              <w:rPr>
                <w:rFonts w:ascii="Arial" w:hAnsi="Arial" w:cs="Arial"/>
                <w:sz w:val="16"/>
                <w:szCs w:val="20"/>
              </w:rPr>
            </w:pPr>
            <w:r>
              <w:rPr>
                <w:rFonts w:ascii="Arial" w:hAnsi="Arial" w:cs="Arial"/>
                <w:sz w:val="16"/>
                <w:szCs w:val="20"/>
              </w:rPr>
              <w:t xml:space="preserve">Dia 1 </w:t>
            </w:r>
            <w:r w:rsidR="000C102B" w:rsidRPr="00D40A8B">
              <w:rPr>
                <w:rFonts w:ascii="Arial" w:hAnsi="Arial" w:cs="Arial"/>
                <w:sz w:val="16"/>
                <w:szCs w:val="20"/>
              </w:rPr>
              <w:t xml:space="preserve">Capsule </w:t>
            </w:r>
            <w:proofErr w:type="spellStart"/>
            <w:r w:rsidR="00B0102B">
              <w:rPr>
                <w:rFonts w:ascii="Arial" w:hAnsi="Arial" w:cs="Arial"/>
                <w:sz w:val="16"/>
                <w:szCs w:val="20"/>
              </w:rPr>
              <w:t>Yaskondy</w:t>
            </w:r>
            <w:proofErr w:type="spellEnd"/>
          </w:p>
          <w:p w14:paraId="6CE06211" w14:textId="77777777" w:rsidR="00036E9E" w:rsidRPr="00D40A8B" w:rsidRDefault="007F34BB" w:rsidP="00B0102B">
            <w:pPr>
              <w:numPr>
                <w:ilvl w:val="0"/>
                <w:numId w:val="17"/>
              </w:numPr>
              <w:spacing w:after="200" w:line="276" w:lineRule="auto"/>
              <w:ind w:left="393" w:hanging="393"/>
              <w:jc w:val="left"/>
              <w:rPr>
                <w:rFonts w:ascii="Arial" w:hAnsi="Arial" w:cs="Arial"/>
                <w:sz w:val="16"/>
                <w:szCs w:val="20"/>
              </w:rPr>
            </w:pPr>
            <w:r>
              <w:rPr>
                <w:rFonts w:ascii="Arial" w:hAnsi="Arial" w:cs="Arial"/>
                <w:sz w:val="16"/>
                <w:szCs w:val="20"/>
              </w:rPr>
              <w:t>Dia 2</w:t>
            </w:r>
            <w:r w:rsidR="00B0102B">
              <w:rPr>
                <w:rFonts w:ascii="Arial" w:hAnsi="Arial" w:cs="Arial"/>
                <w:sz w:val="16"/>
                <w:szCs w:val="20"/>
              </w:rPr>
              <w:t>.</w:t>
            </w:r>
          </w:p>
        </w:tc>
      </w:tr>
      <w:tr w:rsidR="001E47FA" w:rsidRPr="00A43E49" w14:paraId="0806AABC" w14:textId="77777777" w:rsidTr="00B958CC">
        <w:trPr>
          <w:trHeight w:val="643"/>
        </w:trPr>
        <w:tc>
          <w:tcPr>
            <w:tcW w:w="1702" w:type="dxa"/>
          </w:tcPr>
          <w:p w14:paraId="7C16C233" w14:textId="77777777" w:rsidR="001E47FA" w:rsidRDefault="00B27609" w:rsidP="001E47FA">
            <w:pPr>
              <w:spacing w:line="280" w:lineRule="exact"/>
              <w:jc w:val="center"/>
              <w:rPr>
                <w:rFonts w:ascii="Arial" w:hAnsi="Arial" w:cs="Arial"/>
                <w:b/>
                <w:sz w:val="16"/>
                <w:szCs w:val="20"/>
              </w:rPr>
            </w:pPr>
            <w:r>
              <w:rPr>
                <w:rFonts w:ascii="Arial" w:hAnsi="Arial" w:cs="Arial"/>
                <w:b/>
                <w:sz w:val="16"/>
                <w:szCs w:val="20"/>
              </w:rPr>
              <w:t>Etude de cas</w:t>
            </w:r>
            <w:r w:rsidR="001E47FA" w:rsidRPr="00D40A8B">
              <w:rPr>
                <w:rFonts w:ascii="Arial" w:hAnsi="Arial" w:cs="Arial"/>
                <w:b/>
                <w:sz w:val="16"/>
                <w:szCs w:val="20"/>
              </w:rPr>
              <w:t xml:space="preserve"> contemporain</w:t>
            </w:r>
          </w:p>
          <w:p w14:paraId="10250E8C" w14:textId="77777777" w:rsidR="004B2C24" w:rsidRPr="00D40A8B" w:rsidRDefault="004B2C24" w:rsidP="001E47FA">
            <w:pPr>
              <w:spacing w:line="280" w:lineRule="exact"/>
              <w:jc w:val="center"/>
              <w:rPr>
                <w:rFonts w:ascii="Arial" w:hAnsi="Arial" w:cs="Arial"/>
                <w:b/>
                <w:sz w:val="16"/>
                <w:szCs w:val="20"/>
              </w:rPr>
            </w:pPr>
            <w:r>
              <w:rPr>
                <w:rFonts w:ascii="Arial" w:hAnsi="Arial" w:cs="Arial"/>
                <w:b/>
                <w:sz w:val="16"/>
                <w:szCs w:val="20"/>
              </w:rPr>
              <w:t>La guerre du Golfe</w:t>
            </w:r>
          </w:p>
          <w:p w14:paraId="78ABD99D" w14:textId="77777777" w:rsidR="001E47FA" w:rsidRPr="00D40A8B" w:rsidRDefault="001E47FA" w:rsidP="00B03622">
            <w:pPr>
              <w:spacing w:line="280" w:lineRule="exact"/>
              <w:jc w:val="center"/>
              <w:rPr>
                <w:rFonts w:ascii="Arial" w:hAnsi="Arial" w:cs="Arial"/>
                <w:b/>
                <w:sz w:val="16"/>
                <w:szCs w:val="20"/>
              </w:rPr>
            </w:pPr>
            <w:r w:rsidRPr="00D40A8B">
              <w:rPr>
                <w:rFonts w:ascii="Arial" w:hAnsi="Arial" w:cs="Arial"/>
                <w:sz w:val="16"/>
                <w:szCs w:val="20"/>
              </w:rPr>
              <w:t>30’</w:t>
            </w:r>
          </w:p>
        </w:tc>
        <w:tc>
          <w:tcPr>
            <w:tcW w:w="9923" w:type="dxa"/>
            <w:tcBorders>
              <w:top w:val="nil"/>
            </w:tcBorders>
          </w:tcPr>
          <w:p w14:paraId="73C8442F" w14:textId="77777777" w:rsidR="006266B1" w:rsidRDefault="007F34BB" w:rsidP="000C102B">
            <w:pPr>
              <w:pStyle w:val="Paragraphedeliste"/>
              <w:numPr>
                <w:ilvl w:val="0"/>
                <w:numId w:val="13"/>
              </w:numPr>
              <w:spacing w:line="280" w:lineRule="exact"/>
              <w:rPr>
                <w:rFonts w:ascii="Arial" w:hAnsi="Arial" w:cs="Arial"/>
                <w:sz w:val="16"/>
                <w:szCs w:val="20"/>
              </w:rPr>
            </w:pPr>
            <w:r>
              <w:rPr>
                <w:rFonts w:ascii="Arial" w:hAnsi="Arial" w:cs="Arial"/>
                <w:sz w:val="16"/>
                <w:szCs w:val="20"/>
              </w:rPr>
              <w:t xml:space="preserve">Annoncer le travail d’analyse d’une expérience journalistique. </w:t>
            </w:r>
            <w:r w:rsidR="001E47FA" w:rsidRPr="00D40A8B">
              <w:rPr>
                <w:rFonts w:ascii="Arial" w:hAnsi="Arial" w:cs="Arial"/>
                <w:sz w:val="16"/>
                <w:szCs w:val="20"/>
              </w:rPr>
              <w:t xml:space="preserve">Première capsule : commentez et contextualisez le </w:t>
            </w:r>
            <w:r w:rsidR="006266B1">
              <w:rPr>
                <w:rFonts w:ascii="Arial" w:hAnsi="Arial" w:cs="Arial"/>
                <w:sz w:val="16"/>
                <w:szCs w:val="20"/>
              </w:rPr>
              <w:t>reportage</w:t>
            </w:r>
            <w:r w:rsidR="001C5888" w:rsidRPr="00D40A8B">
              <w:rPr>
                <w:rFonts w:ascii="Arial" w:hAnsi="Arial" w:cs="Arial"/>
                <w:sz w:val="16"/>
                <w:szCs w:val="20"/>
              </w:rPr>
              <w:t xml:space="preserve">. </w:t>
            </w:r>
          </w:p>
          <w:p w14:paraId="64ECAB7E" w14:textId="77777777" w:rsidR="000C102B" w:rsidRPr="00D40A8B" w:rsidRDefault="001C5888" w:rsidP="000C102B">
            <w:pPr>
              <w:pStyle w:val="Paragraphedeliste"/>
              <w:numPr>
                <w:ilvl w:val="0"/>
                <w:numId w:val="13"/>
              </w:numPr>
              <w:spacing w:line="280" w:lineRule="exact"/>
              <w:rPr>
                <w:rFonts w:ascii="Arial" w:hAnsi="Arial" w:cs="Arial"/>
                <w:sz w:val="16"/>
                <w:szCs w:val="20"/>
              </w:rPr>
            </w:pPr>
            <w:r w:rsidRPr="00D40A8B">
              <w:rPr>
                <w:rFonts w:ascii="Arial" w:hAnsi="Arial" w:cs="Arial"/>
                <w:sz w:val="16"/>
                <w:szCs w:val="20"/>
              </w:rPr>
              <w:t xml:space="preserve">Puis écrivez cette consigne : </w:t>
            </w:r>
            <w:r w:rsidR="000C102B" w:rsidRPr="00D40A8B">
              <w:rPr>
                <w:rFonts w:ascii="Arial" w:hAnsi="Arial" w:cs="Arial"/>
                <w:sz w:val="16"/>
                <w:szCs w:val="20"/>
              </w:rPr>
              <w:t>« </w:t>
            </w:r>
            <w:r w:rsidRPr="00D40A8B">
              <w:rPr>
                <w:rFonts w:ascii="Arial" w:hAnsi="Arial" w:cs="Arial"/>
                <w:sz w:val="16"/>
                <w:szCs w:val="20"/>
              </w:rPr>
              <w:t>Selon ce reportage, fallait-il faire la guerre ? Appuyez vos commentaires sur des éléments précis du discours articulé et du discours audiovisuel.</w:t>
            </w:r>
            <w:r w:rsidR="000C102B" w:rsidRPr="00D40A8B">
              <w:rPr>
                <w:rFonts w:ascii="Arial" w:hAnsi="Arial" w:cs="Arial"/>
                <w:sz w:val="16"/>
                <w:szCs w:val="20"/>
              </w:rPr>
              <w:t> » Travail de préparation. Mise en commun.</w:t>
            </w:r>
          </w:p>
          <w:p w14:paraId="667BFAAE" w14:textId="77777777" w:rsidR="000C102B" w:rsidRPr="00D40A8B" w:rsidRDefault="001C5888" w:rsidP="000C102B">
            <w:pPr>
              <w:pStyle w:val="Paragraphedeliste"/>
              <w:numPr>
                <w:ilvl w:val="0"/>
                <w:numId w:val="13"/>
              </w:numPr>
              <w:spacing w:line="280" w:lineRule="exact"/>
              <w:rPr>
                <w:rFonts w:ascii="Arial" w:hAnsi="Arial" w:cs="Arial"/>
                <w:sz w:val="16"/>
                <w:szCs w:val="20"/>
              </w:rPr>
            </w:pPr>
            <w:r w:rsidRPr="00D40A8B">
              <w:rPr>
                <w:rFonts w:ascii="Arial" w:hAnsi="Arial" w:cs="Arial"/>
                <w:sz w:val="16"/>
                <w:szCs w:val="20"/>
              </w:rPr>
              <w:t xml:space="preserve">Seconde capsule : </w:t>
            </w:r>
            <w:r w:rsidR="000C102B" w:rsidRPr="00D40A8B">
              <w:rPr>
                <w:rFonts w:ascii="Arial" w:hAnsi="Arial" w:cs="Arial"/>
                <w:sz w:val="16"/>
                <w:szCs w:val="20"/>
              </w:rPr>
              <w:t>« </w:t>
            </w:r>
            <w:r w:rsidRPr="00D40A8B">
              <w:rPr>
                <w:rFonts w:ascii="Arial" w:hAnsi="Arial" w:cs="Arial"/>
                <w:sz w:val="16"/>
                <w:szCs w:val="20"/>
              </w:rPr>
              <w:t xml:space="preserve">dégagez le sens de </w:t>
            </w:r>
            <w:r w:rsidR="001E47FA" w:rsidRPr="00D40A8B">
              <w:rPr>
                <w:rFonts w:ascii="Arial" w:hAnsi="Arial" w:cs="Arial"/>
                <w:sz w:val="16"/>
                <w:szCs w:val="20"/>
              </w:rPr>
              <w:t>la structuration a posteriori du journaliste</w:t>
            </w:r>
            <w:r w:rsidR="000C102B" w:rsidRPr="00D40A8B">
              <w:rPr>
                <w:rFonts w:ascii="Arial" w:hAnsi="Arial" w:cs="Arial"/>
                <w:sz w:val="16"/>
                <w:szCs w:val="20"/>
              </w:rPr>
              <w:t xml:space="preserve"> » &gt; conclure sur </w:t>
            </w:r>
            <w:r w:rsidR="001E47FA" w:rsidRPr="00D40A8B">
              <w:rPr>
                <w:rFonts w:ascii="Arial" w:hAnsi="Arial" w:cs="Arial"/>
                <w:sz w:val="16"/>
                <w:szCs w:val="20"/>
              </w:rPr>
              <w:t>la manipulation de l’information pendant la guerre du Golfe</w:t>
            </w:r>
            <w:r w:rsidR="000C102B" w:rsidRPr="00D40A8B">
              <w:rPr>
                <w:rFonts w:ascii="Arial" w:hAnsi="Arial" w:cs="Arial"/>
                <w:sz w:val="16"/>
                <w:szCs w:val="20"/>
              </w:rPr>
              <w:t>.</w:t>
            </w:r>
          </w:p>
          <w:p w14:paraId="3D4CD35B" w14:textId="77777777" w:rsidR="00D40A8B" w:rsidRDefault="000C102B" w:rsidP="007F34BB">
            <w:pPr>
              <w:pStyle w:val="Paragraphedeliste"/>
              <w:numPr>
                <w:ilvl w:val="0"/>
                <w:numId w:val="13"/>
              </w:numPr>
              <w:spacing w:line="280" w:lineRule="exact"/>
              <w:rPr>
                <w:rFonts w:ascii="Arial" w:hAnsi="Arial" w:cs="Arial"/>
                <w:sz w:val="16"/>
                <w:szCs w:val="20"/>
              </w:rPr>
            </w:pPr>
            <w:r w:rsidRPr="00D40A8B">
              <w:rPr>
                <w:rFonts w:ascii="Arial" w:hAnsi="Arial" w:cs="Arial"/>
                <w:sz w:val="16"/>
                <w:szCs w:val="20"/>
              </w:rPr>
              <w:t>« </w:t>
            </w:r>
            <w:r w:rsidR="007F34BB">
              <w:rPr>
                <w:rFonts w:ascii="Arial" w:hAnsi="Arial" w:cs="Arial"/>
                <w:sz w:val="16"/>
                <w:szCs w:val="20"/>
              </w:rPr>
              <w:t xml:space="preserve">Des mots pour dire la vérité ? </w:t>
            </w:r>
            <w:r w:rsidR="001C5888" w:rsidRPr="00D40A8B">
              <w:rPr>
                <w:rFonts w:ascii="Arial" w:hAnsi="Arial" w:cs="Arial"/>
                <w:sz w:val="16"/>
                <w:szCs w:val="20"/>
              </w:rPr>
              <w:t xml:space="preserve">Rédigez vos conclusions intermédiaires. Faites appel aux notions de </w:t>
            </w:r>
            <w:r w:rsidR="001C5888" w:rsidRPr="00D40A8B">
              <w:rPr>
                <w:rFonts w:ascii="Arial" w:hAnsi="Arial" w:cs="Arial"/>
                <w:i/>
                <w:sz w:val="16"/>
                <w:szCs w:val="20"/>
              </w:rPr>
              <w:t>propagande</w:t>
            </w:r>
            <w:r w:rsidR="001C5888" w:rsidRPr="00D40A8B">
              <w:rPr>
                <w:rFonts w:ascii="Arial" w:hAnsi="Arial" w:cs="Arial"/>
                <w:sz w:val="16"/>
                <w:szCs w:val="20"/>
              </w:rPr>
              <w:t xml:space="preserve">, de </w:t>
            </w:r>
            <w:r w:rsidR="001C5888" w:rsidRPr="00D40A8B">
              <w:rPr>
                <w:rFonts w:ascii="Arial" w:hAnsi="Arial" w:cs="Arial"/>
                <w:i/>
                <w:sz w:val="16"/>
                <w:szCs w:val="20"/>
              </w:rPr>
              <w:t xml:space="preserve">discours construit </w:t>
            </w:r>
            <w:r w:rsidR="001C5888" w:rsidRPr="00D40A8B">
              <w:rPr>
                <w:rFonts w:ascii="Arial" w:hAnsi="Arial" w:cs="Arial"/>
                <w:sz w:val="16"/>
                <w:szCs w:val="20"/>
              </w:rPr>
              <w:t>et d’</w:t>
            </w:r>
            <w:r w:rsidRPr="00D40A8B">
              <w:rPr>
                <w:rFonts w:ascii="Arial" w:hAnsi="Arial" w:cs="Arial"/>
                <w:i/>
                <w:sz w:val="16"/>
                <w:szCs w:val="20"/>
              </w:rPr>
              <w:t>opinion</w:t>
            </w:r>
            <w:r w:rsidR="001C5888" w:rsidRPr="00D40A8B">
              <w:rPr>
                <w:rFonts w:ascii="Arial" w:hAnsi="Arial" w:cs="Arial"/>
                <w:sz w:val="16"/>
                <w:szCs w:val="20"/>
              </w:rPr>
              <w:t>.</w:t>
            </w:r>
            <w:r w:rsidRPr="00D40A8B">
              <w:rPr>
                <w:rFonts w:ascii="Arial" w:hAnsi="Arial" w:cs="Arial"/>
                <w:sz w:val="16"/>
                <w:szCs w:val="20"/>
              </w:rPr>
              <w:t> »</w:t>
            </w:r>
          </w:p>
          <w:p w14:paraId="47552459" w14:textId="77777777" w:rsidR="00ED223C" w:rsidRPr="007F34BB" w:rsidRDefault="00ED223C" w:rsidP="00ED223C">
            <w:pPr>
              <w:pStyle w:val="Paragraphedeliste"/>
              <w:spacing w:line="280" w:lineRule="exact"/>
              <w:rPr>
                <w:rFonts w:ascii="Arial" w:hAnsi="Arial" w:cs="Arial"/>
                <w:sz w:val="16"/>
                <w:szCs w:val="20"/>
              </w:rPr>
            </w:pPr>
          </w:p>
        </w:tc>
        <w:tc>
          <w:tcPr>
            <w:tcW w:w="2976" w:type="dxa"/>
          </w:tcPr>
          <w:p w14:paraId="28603F74" w14:textId="77777777" w:rsidR="00B0102B" w:rsidRDefault="00B0102B" w:rsidP="00B0102B">
            <w:pPr>
              <w:pStyle w:val="Paragraphedeliste"/>
              <w:ind w:left="459"/>
              <w:rPr>
                <w:rFonts w:ascii="Arial" w:hAnsi="Arial" w:cs="Arial"/>
                <w:sz w:val="16"/>
                <w:szCs w:val="20"/>
              </w:rPr>
            </w:pPr>
          </w:p>
          <w:p w14:paraId="0F6F05CF" w14:textId="77777777" w:rsidR="001E47FA" w:rsidRPr="00D40A8B" w:rsidRDefault="007F34BB" w:rsidP="000C102B">
            <w:pPr>
              <w:pStyle w:val="Paragraphedeliste"/>
              <w:numPr>
                <w:ilvl w:val="0"/>
                <w:numId w:val="30"/>
              </w:numPr>
              <w:ind w:left="459"/>
              <w:rPr>
                <w:rFonts w:ascii="Arial" w:hAnsi="Arial" w:cs="Arial"/>
                <w:sz w:val="16"/>
                <w:szCs w:val="20"/>
              </w:rPr>
            </w:pPr>
            <w:r>
              <w:rPr>
                <w:rFonts w:ascii="Arial" w:hAnsi="Arial" w:cs="Arial"/>
                <w:sz w:val="16"/>
                <w:szCs w:val="20"/>
              </w:rPr>
              <w:t xml:space="preserve">Dia 3 </w:t>
            </w:r>
            <w:r w:rsidR="000C70DF">
              <w:rPr>
                <w:rFonts w:ascii="Arial" w:hAnsi="Arial" w:cs="Arial"/>
                <w:sz w:val="16"/>
                <w:szCs w:val="20"/>
              </w:rPr>
              <w:t xml:space="preserve">&gt; </w:t>
            </w:r>
            <w:r w:rsidR="000C102B" w:rsidRPr="00D40A8B">
              <w:rPr>
                <w:rFonts w:ascii="Arial" w:hAnsi="Arial" w:cs="Arial"/>
                <w:sz w:val="16"/>
                <w:szCs w:val="20"/>
              </w:rPr>
              <w:t xml:space="preserve">2 capsules </w:t>
            </w:r>
            <w:r w:rsidR="00B0102B">
              <w:rPr>
                <w:rFonts w:ascii="Arial" w:hAnsi="Arial" w:cs="Arial"/>
                <w:sz w:val="16"/>
                <w:szCs w:val="20"/>
              </w:rPr>
              <w:t>INA</w:t>
            </w:r>
          </w:p>
          <w:p w14:paraId="313E804F" w14:textId="77777777" w:rsidR="000C102B" w:rsidRPr="00D40A8B" w:rsidRDefault="000C102B" w:rsidP="000C102B">
            <w:pPr>
              <w:rPr>
                <w:rFonts w:ascii="Arial" w:hAnsi="Arial" w:cs="Arial"/>
                <w:sz w:val="16"/>
                <w:szCs w:val="20"/>
              </w:rPr>
            </w:pPr>
          </w:p>
          <w:p w14:paraId="45CD33AF" w14:textId="77777777" w:rsidR="000C102B" w:rsidRPr="00D40A8B" w:rsidRDefault="000C102B" w:rsidP="000C102B">
            <w:pPr>
              <w:rPr>
                <w:rFonts w:ascii="Arial" w:hAnsi="Arial" w:cs="Arial"/>
                <w:sz w:val="16"/>
                <w:szCs w:val="20"/>
              </w:rPr>
            </w:pPr>
          </w:p>
          <w:p w14:paraId="6C44AA5F" w14:textId="77777777" w:rsidR="000C102B" w:rsidRPr="00D40A8B" w:rsidRDefault="000C102B" w:rsidP="000C102B">
            <w:pPr>
              <w:rPr>
                <w:rFonts w:ascii="Arial" w:hAnsi="Arial" w:cs="Arial"/>
                <w:sz w:val="16"/>
                <w:szCs w:val="20"/>
              </w:rPr>
            </w:pPr>
          </w:p>
          <w:p w14:paraId="2148EAA3" w14:textId="77777777" w:rsidR="000C102B" w:rsidRPr="00D40A8B" w:rsidRDefault="000C102B" w:rsidP="000C102B">
            <w:pPr>
              <w:rPr>
                <w:rFonts w:ascii="Arial" w:hAnsi="Arial" w:cs="Arial"/>
                <w:sz w:val="16"/>
                <w:szCs w:val="20"/>
              </w:rPr>
            </w:pPr>
          </w:p>
          <w:p w14:paraId="055E26E4" w14:textId="77777777" w:rsidR="000C102B" w:rsidRPr="00D40A8B" w:rsidRDefault="000C102B" w:rsidP="000C102B">
            <w:pPr>
              <w:pStyle w:val="Paragraphedeliste"/>
              <w:numPr>
                <w:ilvl w:val="0"/>
                <w:numId w:val="31"/>
              </w:numPr>
              <w:ind w:left="459"/>
              <w:rPr>
                <w:rFonts w:ascii="Arial" w:hAnsi="Arial" w:cs="Arial"/>
                <w:sz w:val="16"/>
                <w:szCs w:val="20"/>
              </w:rPr>
            </w:pPr>
            <w:r w:rsidRPr="00D40A8B">
              <w:rPr>
                <w:rFonts w:ascii="Arial" w:hAnsi="Arial" w:cs="Arial"/>
                <w:sz w:val="16"/>
                <w:szCs w:val="20"/>
              </w:rPr>
              <w:t>Faire écrire</w:t>
            </w:r>
          </w:p>
        </w:tc>
      </w:tr>
      <w:tr w:rsidR="00036E9E" w:rsidRPr="00A43E49" w14:paraId="2CBE0B82" w14:textId="77777777" w:rsidTr="00B958CC">
        <w:trPr>
          <w:trHeight w:val="643"/>
        </w:trPr>
        <w:tc>
          <w:tcPr>
            <w:tcW w:w="1702" w:type="dxa"/>
          </w:tcPr>
          <w:p w14:paraId="02D0A0BA" w14:textId="77777777" w:rsidR="00036E9E" w:rsidRPr="00D40A8B" w:rsidRDefault="009D7B20" w:rsidP="00B03622">
            <w:pPr>
              <w:spacing w:line="280" w:lineRule="exact"/>
              <w:jc w:val="center"/>
              <w:rPr>
                <w:rFonts w:ascii="Arial" w:hAnsi="Arial" w:cs="Arial"/>
                <w:b/>
                <w:sz w:val="16"/>
                <w:szCs w:val="20"/>
              </w:rPr>
            </w:pPr>
            <w:r>
              <w:rPr>
                <w:rFonts w:ascii="Arial" w:hAnsi="Arial" w:cs="Arial"/>
                <w:b/>
                <w:sz w:val="16"/>
                <w:szCs w:val="20"/>
              </w:rPr>
              <w:t>Thèse : l</w:t>
            </w:r>
            <w:r w:rsidR="00F634A2" w:rsidRPr="00D40A8B">
              <w:rPr>
                <w:rFonts w:ascii="Arial" w:hAnsi="Arial" w:cs="Arial"/>
                <w:b/>
                <w:sz w:val="16"/>
                <w:szCs w:val="20"/>
              </w:rPr>
              <w:t xml:space="preserve">’argumentation est </w:t>
            </w:r>
            <w:r w:rsidR="00F634A2" w:rsidRPr="00D40A8B">
              <w:rPr>
                <w:rFonts w:ascii="Arial" w:hAnsi="Arial" w:cs="Arial"/>
                <w:b/>
                <w:sz w:val="16"/>
                <w:szCs w:val="20"/>
              </w:rPr>
              <w:lastRenderedPageBreak/>
              <w:t>une construction</w:t>
            </w:r>
          </w:p>
          <w:p w14:paraId="18B2BC6A" w14:textId="77777777" w:rsidR="00036E9E" w:rsidRPr="00A43E49" w:rsidRDefault="009D7B20" w:rsidP="00B03622">
            <w:pPr>
              <w:spacing w:line="280" w:lineRule="exact"/>
              <w:jc w:val="center"/>
              <w:rPr>
                <w:rFonts w:ascii="Arial" w:hAnsi="Arial" w:cs="Arial"/>
                <w:sz w:val="16"/>
                <w:szCs w:val="20"/>
                <w:highlight w:val="yellow"/>
              </w:rPr>
            </w:pPr>
            <w:r>
              <w:rPr>
                <w:rFonts w:ascii="Arial" w:hAnsi="Arial" w:cs="Arial"/>
                <w:sz w:val="16"/>
                <w:szCs w:val="20"/>
              </w:rPr>
              <w:t>2</w:t>
            </w:r>
            <w:r w:rsidR="00D40A8B">
              <w:rPr>
                <w:rFonts w:ascii="Arial" w:hAnsi="Arial" w:cs="Arial"/>
                <w:sz w:val="16"/>
                <w:szCs w:val="20"/>
              </w:rPr>
              <w:t>0’</w:t>
            </w:r>
          </w:p>
        </w:tc>
        <w:tc>
          <w:tcPr>
            <w:tcW w:w="9923" w:type="dxa"/>
          </w:tcPr>
          <w:p w14:paraId="1BF2F4DF" w14:textId="77777777" w:rsidR="00036E9E" w:rsidRPr="00CD6B7B" w:rsidRDefault="00F634A2" w:rsidP="00B03622">
            <w:pPr>
              <w:spacing w:line="280" w:lineRule="exact"/>
              <w:ind w:firstLine="54"/>
              <w:rPr>
                <w:rFonts w:ascii="Arial" w:hAnsi="Arial" w:cs="Arial"/>
                <w:b/>
                <w:sz w:val="16"/>
                <w:szCs w:val="20"/>
              </w:rPr>
            </w:pPr>
            <w:r w:rsidRPr="00CD6B7B">
              <w:rPr>
                <w:rFonts w:ascii="Arial" w:hAnsi="Arial" w:cs="Arial"/>
                <w:b/>
                <w:sz w:val="16"/>
                <w:szCs w:val="20"/>
              </w:rPr>
              <w:lastRenderedPageBreak/>
              <w:t>L’argumentation au service de la manipulation</w:t>
            </w:r>
            <w:r w:rsidR="00B0102B" w:rsidRPr="00CD6B7B">
              <w:rPr>
                <w:rFonts w:ascii="Arial" w:hAnsi="Arial" w:cs="Arial"/>
                <w:b/>
                <w:sz w:val="16"/>
                <w:szCs w:val="20"/>
              </w:rPr>
              <w:t> ?</w:t>
            </w:r>
            <w:r w:rsidR="001A0357" w:rsidRPr="00CD6B7B">
              <w:rPr>
                <w:rFonts w:ascii="Arial" w:hAnsi="Arial" w:cs="Arial"/>
                <w:b/>
                <w:sz w:val="16"/>
                <w:szCs w:val="20"/>
              </w:rPr>
              <w:t xml:space="preserve"> </w:t>
            </w:r>
            <w:r w:rsidR="00ED223C">
              <w:rPr>
                <w:rFonts w:ascii="Arial" w:hAnsi="Arial" w:cs="Arial"/>
                <w:b/>
                <w:sz w:val="16"/>
                <w:szCs w:val="20"/>
              </w:rPr>
              <w:t xml:space="preserve">Déconstruire la </w:t>
            </w:r>
            <w:r w:rsidRPr="00CD6B7B">
              <w:rPr>
                <w:rFonts w:ascii="Arial" w:hAnsi="Arial" w:cs="Arial"/>
                <w:b/>
                <w:sz w:val="16"/>
                <w:szCs w:val="20"/>
              </w:rPr>
              <w:t>propagande</w:t>
            </w:r>
            <w:r w:rsidR="00ED223C">
              <w:rPr>
                <w:rFonts w:ascii="Arial" w:hAnsi="Arial" w:cs="Arial"/>
                <w:b/>
                <w:sz w:val="16"/>
                <w:szCs w:val="20"/>
              </w:rPr>
              <w:t>.</w:t>
            </w:r>
          </w:p>
          <w:p w14:paraId="52A8C8A1" w14:textId="77777777" w:rsidR="00AD6A41" w:rsidRPr="007F34BB" w:rsidRDefault="00B0102B" w:rsidP="007F34BB">
            <w:pPr>
              <w:pStyle w:val="Paragraphedeliste"/>
              <w:numPr>
                <w:ilvl w:val="0"/>
                <w:numId w:val="13"/>
              </w:numPr>
              <w:spacing w:line="280" w:lineRule="exact"/>
              <w:rPr>
                <w:rFonts w:ascii="Arial" w:hAnsi="Arial" w:cs="Arial"/>
                <w:sz w:val="16"/>
                <w:szCs w:val="20"/>
              </w:rPr>
            </w:pPr>
            <w:r w:rsidRPr="00CD6B7B">
              <w:rPr>
                <w:rFonts w:ascii="Arial" w:hAnsi="Arial" w:cs="Arial"/>
                <w:sz w:val="16"/>
                <w:szCs w:val="20"/>
              </w:rPr>
              <w:t xml:space="preserve">Ecrire en grand le mot </w:t>
            </w:r>
            <w:r w:rsidR="00D40A8B" w:rsidRPr="00CD6B7B">
              <w:rPr>
                <w:rFonts w:ascii="Arial" w:hAnsi="Arial" w:cs="Arial"/>
                <w:sz w:val="16"/>
                <w:szCs w:val="20"/>
              </w:rPr>
              <w:t>« M</w:t>
            </w:r>
            <w:r w:rsidRPr="00CD6B7B">
              <w:rPr>
                <w:rFonts w:ascii="Arial" w:hAnsi="Arial" w:cs="Arial"/>
                <w:sz w:val="16"/>
                <w:szCs w:val="20"/>
              </w:rPr>
              <w:t>anipuler ». Court débat pour faire émerger les représentations des élèves.</w:t>
            </w:r>
            <w:r w:rsidR="007F34BB">
              <w:rPr>
                <w:rFonts w:ascii="Arial" w:hAnsi="Arial" w:cs="Arial"/>
                <w:sz w:val="16"/>
                <w:szCs w:val="20"/>
              </w:rPr>
              <w:t xml:space="preserve"> Quels sont les </w:t>
            </w:r>
            <w:r w:rsidR="007F34BB">
              <w:rPr>
                <w:rFonts w:ascii="Arial" w:hAnsi="Arial" w:cs="Arial"/>
                <w:sz w:val="16"/>
                <w:szCs w:val="20"/>
              </w:rPr>
              <w:lastRenderedPageBreak/>
              <w:t>ingrédients de la communication : les mots, les images, les sons, les personnes témoins, les connaissances.</w:t>
            </w:r>
            <w:r w:rsidR="000B4DBC">
              <w:rPr>
                <w:rFonts w:ascii="Arial" w:hAnsi="Arial" w:cs="Arial"/>
                <w:sz w:val="16"/>
                <w:szCs w:val="20"/>
              </w:rPr>
              <w:t xml:space="preserve"> Problématiser avec les caricatures et la notion de sophisme &gt; l’apparence de la vérité.</w:t>
            </w:r>
          </w:p>
          <w:p w14:paraId="3025BC7B" w14:textId="77777777" w:rsidR="008F1671" w:rsidRDefault="007F34BB" w:rsidP="000C70DF">
            <w:pPr>
              <w:pStyle w:val="Paragraphedeliste"/>
              <w:numPr>
                <w:ilvl w:val="0"/>
                <w:numId w:val="13"/>
              </w:numPr>
              <w:spacing w:line="280" w:lineRule="exact"/>
              <w:rPr>
                <w:rFonts w:ascii="Arial" w:hAnsi="Arial" w:cs="Arial"/>
                <w:sz w:val="16"/>
                <w:szCs w:val="20"/>
              </w:rPr>
            </w:pPr>
            <w:r>
              <w:rPr>
                <w:rFonts w:ascii="Arial" w:hAnsi="Arial" w:cs="Arial"/>
                <w:sz w:val="16"/>
                <w:szCs w:val="20"/>
              </w:rPr>
              <w:t>La langue comme un outil sans âme ? &gt; la proposition de</w:t>
            </w:r>
            <w:r w:rsidR="001A0357" w:rsidRPr="00CD6B7B">
              <w:rPr>
                <w:rFonts w:ascii="Arial" w:hAnsi="Arial" w:cs="Arial"/>
                <w:sz w:val="16"/>
                <w:szCs w:val="20"/>
              </w:rPr>
              <w:t xml:space="preserve"> Schopenhauer</w:t>
            </w:r>
            <w:r w:rsidR="00CD6B7B" w:rsidRPr="00CD6B7B">
              <w:rPr>
                <w:rFonts w:ascii="Arial" w:hAnsi="Arial" w:cs="Arial"/>
                <w:sz w:val="16"/>
                <w:szCs w:val="20"/>
              </w:rPr>
              <w:t xml:space="preserve"> </w:t>
            </w:r>
            <w:r w:rsidR="008F1671">
              <w:rPr>
                <w:rFonts w:ascii="Arial" w:hAnsi="Arial" w:cs="Arial"/>
                <w:sz w:val="16"/>
                <w:szCs w:val="20"/>
              </w:rPr>
              <w:t xml:space="preserve">(courte bio et critique du témoin) </w:t>
            </w:r>
            <w:r w:rsidR="00CD6B7B" w:rsidRPr="00CD6B7B">
              <w:rPr>
                <w:rFonts w:ascii="Arial" w:hAnsi="Arial" w:cs="Arial"/>
                <w:sz w:val="16"/>
                <w:szCs w:val="20"/>
              </w:rPr>
              <w:t>et l’exemple de deux types d’arguments</w:t>
            </w:r>
            <w:r w:rsidR="001A0357" w:rsidRPr="00CD6B7B">
              <w:rPr>
                <w:rFonts w:ascii="Arial" w:hAnsi="Arial" w:cs="Arial"/>
                <w:sz w:val="16"/>
                <w:szCs w:val="20"/>
              </w:rPr>
              <w:t xml:space="preserve">. </w:t>
            </w:r>
            <w:r w:rsidR="000C70DF" w:rsidRPr="00CD6B7B">
              <w:rPr>
                <w:rFonts w:ascii="Arial" w:hAnsi="Arial" w:cs="Arial"/>
                <w:sz w:val="16"/>
                <w:szCs w:val="20"/>
              </w:rPr>
              <w:t>Rassembler au tableau dans un brainstorming un ensemble de mots, étiquettes qui délégitiment l’adversaire a priori, afin d’affaiblir d’entrée de jeu sa position et de fragiliser son argumentation au point de chercher à persuader qu’i</w:t>
            </w:r>
            <w:r w:rsidR="000C70DF">
              <w:rPr>
                <w:rFonts w:ascii="Arial" w:hAnsi="Arial" w:cs="Arial"/>
                <w:sz w:val="16"/>
                <w:szCs w:val="20"/>
              </w:rPr>
              <w:t>l est préférable de s’en passer &gt; est-ce que tout discours dit la vérité ?</w:t>
            </w:r>
          </w:p>
          <w:p w14:paraId="32BC750E" w14:textId="77777777" w:rsidR="000C70DF" w:rsidRPr="0025451F" w:rsidRDefault="0025451F" w:rsidP="000C70DF">
            <w:pPr>
              <w:pStyle w:val="Paragraphedeliste"/>
              <w:numPr>
                <w:ilvl w:val="0"/>
                <w:numId w:val="13"/>
              </w:numPr>
              <w:spacing w:line="280" w:lineRule="exact"/>
              <w:rPr>
                <w:rFonts w:ascii="Arial" w:hAnsi="Arial" w:cs="Arial"/>
                <w:sz w:val="16"/>
                <w:szCs w:val="20"/>
              </w:rPr>
            </w:pPr>
            <w:r w:rsidRPr="0025451F">
              <w:rPr>
                <w:rFonts w:ascii="Arial" w:hAnsi="Arial" w:cs="Arial"/>
                <w:sz w:val="16"/>
                <w:szCs w:val="20"/>
              </w:rPr>
              <w:t>Faites surgir les représentations d’un cliché chargé de préjugés : le loup !</w:t>
            </w:r>
            <w:r>
              <w:rPr>
                <w:rFonts w:ascii="Arial" w:hAnsi="Arial" w:cs="Arial"/>
                <w:sz w:val="16"/>
                <w:szCs w:val="20"/>
              </w:rPr>
              <w:t xml:space="preserve"> </w:t>
            </w:r>
            <w:r w:rsidR="000C70DF" w:rsidRPr="0025451F">
              <w:rPr>
                <w:rFonts w:ascii="Arial" w:hAnsi="Arial" w:cs="Arial"/>
                <w:sz w:val="16"/>
                <w:szCs w:val="20"/>
              </w:rPr>
              <w:t xml:space="preserve">Utilisation collective &gt; fabriquer l’ennemi ? Expliquez la citation à la lumière des planches </w:t>
            </w:r>
            <w:r w:rsidR="000C70DF" w:rsidRPr="0025451F">
              <w:rPr>
                <w:rFonts w:ascii="Arial" w:hAnsi="Arial" w:cs="Arial"/>
                <w:b/>
                <w:sz w:val="16"/>
                <w:szCs w:val="20"/>
              </w:rPr>
              <w:t>fictionnelles</w:t>
            </w:r>
            <w:r w:rsidR="000C70DF" w:rsidRPr="0025451F">
              <w:rPr>
                <w:rFonts w:ascii="Arial" w:hAnsi="Arial" w:cs="Arial"/>
                <w:sz w:val="16"/>
                <w:szCs w:val="20"/>
              </w:rPr>
              <w:t xml:space="preserve"> de BD. Rassemblez dans un tableau synoptique élémentaire les caractéristiques et la modalisation du « NOUS » d’une part, de « l’AUTRE » d’autre part.</w:t>
            </w:r>
            <w:r w:rsidR="008137AC" w:rsidRPr="0025451F">
              <w:rPr>
                <w:rFonts w:ascii="Arial" w:hAnsi="Arial" w:cs="Arial"/>
                <w:sz w:val="16"/>
                <w:szCs w:val="20"/>
              </w:rPr>
              <w:t xml:space="preserve"> Complétez aussi le tableau des instruments de délégitimation.</w:t>
            </w:r>
          </w:p>
          <w:p w14:paraId="02E360AC" w14:textId="77777777" w:rsidR="009551BA" w:rsidRDefault="009551BA" w:rsidP="008F1671">
            <w:pPr>
              <w:pStyle w:val="Paragraphedeliste"/>
              <w:numPr>
                <w:ilvl w:val="0"/>
                <w:numId w:val="13"/>
              </w:numPr>
              <w:spacing w:line="280" w:lineRule="exact"/>
              <w:rPr>
                <w:rFonts w:ascii="Arial" w:hAnsi="Arial" w:cs="Arial"/>
                <w:sz w:val="16"/>
                <w:szCs w:val="20"/>
              </w:rPr>
            </w:pPr>
            <w:r>
              <w:rPr>
                <w:rFonts w:ascii="Arial" w:hAnsi="Arial" w:cs="Arial"/>
                <w:sz w:val="16"/>
                <w:szCs w:val="20"/>
              </w:rPr>
              <w:t xml:space="preserve">Fabriquer l’ennemi ? Expliquez la citation en vous appuyant sur les arguments et exemples du travail </w:t>
            </w:r>
            <w:r w:rsidRPr="009551BA">
              <w:rPr>
                <w:rFonts w:ascii="Arial" w:hAnsi="Arial" w:cs="Arial"/>
                <w:b/>
                <w:sz w:val="16"/>
                <w:szCs w:val="20"/>
              </w:rPr>
              <w:t>d’analyse de la réalité</w:t>
            </w:r>
            <w:r>
              <w:rPr>
                <w:rFonts w:ascii="Arial" w:hAnsi="Arial" w:cs="Arial"/>
                <w:sz w:val="16"/>
                <w:szCs w:val="20"/>
              </w:rPr>
              <w:t xml:space="preserve"> de Pierre </w:t>
            </w:r>
            <w:proofErr w:type="spellStart"/>
            <w:r>
              <w:rPr>
                <w:rFonts w:ascii="Arial" w:hAnsi="Arial" w:cs="Arial"/>
                <w:sz w:val="16"/>
                <w:szCs w:val="20"/>
              </w:rPr>
              <w:t>Conesa</w:t>
            </w:r>
            <w:proofErr w:type="spellEnd"/>
            <w:r>
              <w:rPr>
                <w:rFonts w:ascii="Arial" w:hAnsi="Arial" w:cs="Arial"/>
                <w:sz w:val="16"/>
                <w:szCs w:val="20"/>
              </w:rPr>
              <w:t>.</w:t>
            </w:r>
          </w:p>
          <w:p w14:paraId="68005E01" w14:textId="77777777" w:rsidR="000C70DF" w:rsidRPr="008F1671" w:rsidRDefault="008137AC" w:rsidP="008F1671">
            <w:pPr>
              <w:pStyle w:val="Paragraphedeliste"/>
              <w:numPr>
                <w:ilvl w:val="0"/>
                <w:numId w:val="13"/>
              </w:numPr>
              <w:spacing w:line="280" w:lineRule="exact"/>
              <w:rPr>
                <w:rFonts w:ascii="Arial" w:hAnsi="Arial" w:cs="Arial"/>
                <w:sz w:val="16"/>
                <w:szCs w:val="20"/>
              </w:rPr>
            </w:pPr>
            <w:r>
              <w:rPr>
                <w:rFonts w:ascii="Arial" w:hAnsi="Arial" w:cs="Arial"/>
                <w:sz w:val="16"/>
                <w:szCs w:val="20"/>
              </w:rPr>
              <w:t xml:space="preserve">L’art pour contrer la propagande ? </w:t>
            </w:r>
            <w:r w:rsidR="000C70DF">
              <w:rPr>
                <w:rFonts w:ascii="Arial" w:hAnsi="Arial" w:cs="Arial"/>
                <w:sz w:val="16"/>
                <w:szCs w:val="20"/>
              </w:rPr>
              <w:t>Deux images &gt; écriture libre d’un texte. Lecture chorale d’extraits pertinents (choisis par le voisin ?).</w:t>
            </w:r>
            <w:r>
              <w:rPr>
                <w:rFonts w:ascii="Arial" w:hAnsi="Arial" w:cs="Arial"/>
                <w:sz w:val="16"/>
                <w:szCs w:val="20"/>
              </w:rPr>
              <w:t xml:space="preserve"> Echange des représentations et construction collective de savoirs. Enregistrement d’une seconde lecture chorale. </w:t>
            </w:r>
          </w:p>
        </w:tc>
        <w:tc>
          <w:tcPr>
            <w:tcW w:w="2976" w:type="dxa"/>
          </w:tcPr>
          <w:p w14:paraId="71233D0E" w14:textId="77777777" w:rsidR="00036E9E" w:rsidRPr="00CD6B7B" w:rsidRDefault="00036E9E" w:rsidP="00B03622">
            <w:pPr>
              <w:rPr>
                <w:rFonts w:ascii="Arial" w:hAnsi="Arial" w:cs="Arial"/>
                <w:sz w:val="16"/>
                <w:szCs w:val="20"/>
              </w:rPr>
            </w:pPr>
          </w:p>
          <w:p w14:paraId="6FEA3A1E" w14:textId="77777777" w:rsidR="00CD6B7B" w:rsidRDefault="00036E9E" w:rsidP="00F634A2">
            <w:pPr>
              <w:pStyle w:val="affichage"/>
              <w:rPr>
                <w:sz w:val="16"/>
              </w:rPr>
            </w:pPr>
            <w:r w:rsidRPr="00CD6B7B">
              <w:rPr>
                <w:sz w:val="16"/>
              </w:rPr>
              <w:t>Dia</w:t>
            </w:r>
            <w:r w:rsidR="000C70DF">
              <w:rPr>
                <w:sz w:val="16"/>
              </w:rPr>
              <w:t>s 4 &gt; 8</w:t>
            </w:r>
          </w:p>
          <w:p w14:paraId="07C490CE" w14:textId="77777777" w:rsidR="00036E9E" w:rsidRPr="00CD6B7B" w:rsidRDefault="00CD6B7B" w:rsidP="00F634A2">
            <w:pPr>
              <w:pStyle w:val="affichage"/>
              <w:rPr>
                <w:sz w:val="16"/>
              </w:rPr>
            </w:pPr>
            <w:r>
              <w:rPr>
                <w:sz w:val="16"/>
              </w:rPr>
              <w:lastRenderedPageBreak/>
              <w:t>Écrire au tableau.</w:t>
            </w:r>
            <w:r w:rsidR="00036E9E" w:rsidRPr="00CD6B7B">
              <w:rPr>
                <w:sz w:val="16"/>
              </w:rPr>
              <w:t xml:space="preserve"> </w:t>
            </w:r>
          </w:p>
          <w:p w14:paraId="1AF3E4B6" w14:textId="77777777" w:rsidR="009551BA" w:rsidRDefault="00B0102B" w:rsidP="009551BA">
            <w:pPr>
              <w:pStyle w:val="affichage"/>
              <w:rPr>
                <w:sz w:val="16"/>
              </w:rPr>
            </w:pPr>
            <w:r w:rsidRPr="00CD6B7B">
              <w:rPr>
                <w:sz w:val="16"/>
              </w:rPr>
              <w:t>Dias sur Schopenhauer</w:t>
            </w:r>
          </w:p>
          <w:p w14:paraId="1999E499" w14:textId="77777777" w:rsidR="009551BA" w:rsidRDefault="009551BA" w:rsidP="009551BA">
            <w:pPr>
              <w:pStyle w:val="affichage"/>
              <w:numPr>
                <w:ilvl w:val="0"/>
                <w:numId w:val="0"/>
              </w:numPr>
              <w:ind w:left="305" w:hanging="284"/>
              <w:rPr>
                <w:sz w:val="16"/>
              </w:rPr>
            </w:pPr>
          </w:p>
          <w:p w14:paraId="3FE38A30" w14:textId="77777777" w:rsidR="009551BA" w:rsidRDefault="009551BA" w:rsidP="009551BA">
            <w:pPr>
              <w:pStyle w:val="affichage"/>
              <w:numPr>
                <w:ilvl w:val="0"/>
                <w:numId w:val="0"/>
              </w:numPr>
              <w:ind w:left="305" w:hanging="284"/>
              <w:rPr>
                <w:sz w:val="16"/>
              </w:rPr>
            </w:pPr>
          </w:p>
          <w:p w14:paraId="17392DA7" w14:textId="77777777" w:rsidR="009551BA" w:rsidRDefault="009551BA" w:rsidP="009551BA">
            <w:pPr>
              <w:pStyle w:val="affichage"/>
              <w:rPr>
                <w:sz w:val="16"/>
              </w:rPr>
            </w:pPr>
            <w:r>
              <w:rPr>
                <w:sz w:val="16"/>
              </w:rPr>
              <w:t>Dia 9 Le loup en slip</w:t>
            </w:r>
          </w:p>
          <w:p w14:paraId="07992DD2" w14:textId="77777777" w:rsidR="009551BA" w:rsidRDefault="009551BA" w:rsidP="009551BA">
            <w:pPr>
              <w:pStyle w:val="affichage"/>
              <w:rPr>
                <w:sz w:val="16"/>
              </w:rPr>
            </w:pPr>
            <w:r>
              <w:rPr>
                <w:sz w:val="16"/>
              </w:rPr>
              <w:t>Dia 10</w:t>
            </w:r>
            <w:r w:rsidR="00ED223C">
              <w:rPr>
                <w:sz w:val="16"/>
              </w:rPr>
              <w:t xml:space="preserve"> P. </w:t>
            </w:r>
            <w:proofErr w:type="spellStart"/>
            <w:r w:rsidR="00ED223C">
              <w:rPr>
                <w:sz w:val="16"/>
              </w:rPr>
              <w:t>Conesa</w:t>
            </w:r>
            <w:proofErr w:type="spellEnd"/>
          </w:p>
          <w:p w14:paraId="1A7F9613" w14:textId="77777777" w:rsidR="003868A3" w:rsidRDefault="003868A3" w:rsidP="003868A3">
            <w:pPr>
              <w:pStyle w:val="affichage"/>
              <w:numPr>
                <w:ilvl w:val="0"/>
                <w:numId w:val="0"/>
              </w:numPr>
              <w:ind w:left="305"/>
              <w:rPr>
                <w:sz w:val="16"/>
              </w:rPr>
            </w:pPr>
          </w:p>
          <w:p w14:paraId="2BAD2701" w14:textId="77777777" w:rsidR="00ED223C" w:rsidRPr="009551BA" w:rsidRDefault="00ED223C" w:rsidP="009551BA">
            <w:pPr>
              <w:pStyle w:val="affichage"/>
              <w:rPr>
                <w:sz w:val="16"/>
              </w:rPr>
            </w:pPr>
            <w:r>
              <w:rPr>
                <w:sz w:val="16"/>
              </w:rPr>
              <w:t xml:space="preserve">Dia 11 </w:t>
            </w:r>
          </w:p>
        </w:tc>
      </w:tr>
      <w:tr w:rsidR="00036E9E" w:rsidRPr="00A43E49" w14:paraId="0508EF52" w14:textId="77777777" w:rsidTr="00B958CC">
        <w:trPr>
          <w:trHeight w:val="2033"/>
        </w:trPr>
        <w:tc>
          <w:tcPr>
            <w:tcW w:w="1702" w:type="dxa"/>
          </w:tcPr>
          <w:p w14:paraId="11CC5245" w14:textId="77777777" w:rsidR="00036E9E" w:rsidRPr="00762DC8" w:rsidRDefault="00F634A2" w:rsidP="00B03622">
            <w:pPr>
              <w:spacing w:line="280" w:lineRule="exact"/>
              <w:jc w:val="center"/>
              <w:rPr>
                <w:rFonts w:ascii="Arial" w:hAnsi="Arial" w:cs="Arial"/>
                <w:b/>
                <w:sz w:val="16"/>
                <w:szCs w:val="20"/>
              </w:rPr>
            </w:pPr>
            <w:r w:rsidRPr="00762DC8">
              <w:rPr>
                <w:rFonts w:ascii="Arial" w:hAnsi="Arial" w:cs="Arial"/>
                <w:b/>
                <w:sz w:val="16"/>
                <w:szCs w:val="20"/>
              </w:rPr>
              <w:lastRenderedPageBreak/>
              <w:t xml:space="preserve">Analyse </w:t>
            </w:r>
            <w:r w:rsidR="009D7B20">
              <w:rPr>
                <w:rFonts w:ascii="Arial" w:hAnsi="Arial" w:cs="Arial"/>
                <w:b/>
                <w:sz w:val="16"/>
                <w:szCs w:val="20"/>
              </w:rPr>
              <w:t xml:space="preserve">propagande de guerre </w:t>
            </w:r>
          </w:p>
          <w:p w14:paraId="667CE4F3" w14:textId="77777777" w:rsidR="00036E9E" w:rsidRPr="00762DC8" w:rsidRDefault="009D7B20" w:rsidP="00B03622">
            <w:pPr>
              <w:spacing w:line="280" w:lineRule="exact"/>
              <w:jc w:val="center"/>
              <w:rPr>
                <w:rFonts w:ascii="Arial" w:hAnsi="Arial" w:cs="Arial"/>
                <w:sz w:val="16"/>
                <w:szCs w:val="20"/>
              </w:rPr>
            </w:pPr>
            <w:r>
              <w:rPr>
                <w:rFonts w:ascii="Arial" w:hAnsi="Arial" w:cs="Arial"/>
                <w:sz w:val="16"/>
                <w:szCs w:val="20"/>
              </w:rPr>
              <w:t>30</w:t>
            </w:r>
            <w:r w:rsidR="00036E9E" w:rsidRPr="00762DC8">
              <w:rPr>
                <w:rFonts w:ascii="Arial" w:hAnsi="Arial" w:cs="Arial"/>
                <w:sz w:val="16"/>
                <w:szCs w:val="20"/>
              </w:rPr>
              <w:t>’</w:t>
            </w:r>
          </w:p>
          <w:p w14:paraId="60682DD8" w14:textId="77777777" w:rsidR="00036E9E" w:rsidRPr="00762DC8" w:rsidRDefault="00036E9E" w:rsidP="00B03622">
            <w:pPr>
              <w:spacing w:line="280" w:lineRule="exact"/>
              <w:jc w:val="center"/>
              <w:rPr>
                <w:rFonts w:ascii="Arial" w:hAnsi="Arial" w:cs="Arial"/>
                <w:sz w:val="16"/>
                <w:szCs w:val="20"/>
              </w:rPr>
            </w:pPr>
          </w:p>
        </w:tc>
        <w:tc>
          <w:tcPr>
            <w:tcW w:w="9923" w:type="dxa"/>
          </w:tcPr>
          <w:p w14:paraId="17B3A312" w14:textId="77777777" w:rsidR="00036E9E" w:rsidRPr="009D7B20" w:rsidRDefault="00F634A2" w:rsidP="00B03622">
            <w:pPr>
              <w:spacing w:line="280" w:lineRule="exact"/>
              <w:ind w:left="34"/>
              <w:rPr>
                <w:rFonts w:ascii="Arial" w:hAnsi="Arial" w:cs="Arial"/>
                <w:b/>
                <w:sz w:val="16"/>
                <w:szCs w:val="20"/>
              </w:rPr>
            </w:pPr>
            <w:r w:rsidRPr="009D7B20">
              <w:rPr>
                <w:rFonts w:ascii="Arial" w:hAnsi="Arial" w:cs="Arial"/>
                <w:b/>
                <w:sz w:val="16"/>
                <w:szCs w:val="20"/>
              </w:rPr>
              <w:t>Analyse du discours de Marion et repérage des techniques rhétoriques</w:t>
            </w:r>
          </w:p>
          <w:p w14:paraId="618396B8" w14:textId="77777777" w:rsidR="00AD6A41" w:rsidRPr="009D7B20" w:rsidRDefault="008F1671" w:rsidP="00036E9E">
            <w:pPr>
              <w:numPr>
                <w:ilvl w:val="0"/>
                <w:numId w:val="21"/>
              </w:numPr>
              <w:spacing w:line="280" w:lineRule="exact"/>
              <w:rPr>
                <w:rFonts w:ascii="Arial" w:hAnsi="Arial" w:cs="Arial"/>
                <w:sz w:val="16"/>
                <w:szCs w:val="20"/>
              </w:rPr>
            </w:pPr>
            <w:r>
              <w:rPr>
                <w:rFonts w:ascii="Arial" w:hAnsi="Arial" w:cs="Arial"/>
                <w:sz w:val="16"/>
                <w:szCs w:val="20"/>
              </w:rPr>
              <w:t>Présentation des notices biographiques des auteurs &gt; critique du travail postérieur.</w:t>
            </w:r>
          </w:p>
          <w:p w14:paraId="1039FEFE" w14:textId="77777777" w:rsidR="00036E9E" w:rsidRDefault="00CD6B7B" w:rsidP="009D7B20">
            <w:pPr>
              <w:numPr>
                <w:ilvl w:val="0"/>
                <w:numId w:val="21"/>
              </w:numPr>
              <w:spacing w:line="280" w:lineRule="exact"/>
              <w:rPr>
                <w:rFonts w:ascii="Arial" w:hAnsi="Arial" w:cs="Arial"/>
                <w:sz w:val="16"/>
                <w:szCs w:val="20"/>
              </w:rPr>
            </w:pPr>
            <w:r w:rsidRPr="009D7B20">
              <w:rPr>
                <w:rFonts w:ascii="Arial" w:hAnsi="Arial" w:cs="Arial"/>
                <w:sz w:val="16"/>
                <w:szCs w:val="20"/>
              </w:rPr>
              <w:t xml:space="preserve">Présentation des </w:t>
            </w:r>
            <w:r w:rsidR="009D7B20">
              <w:rPr>
                <w:rFonts w:ascii="Arial" w:hAnsi="Arial" w:cs="Arial"/>
                <w:sz w:val="16"/>
                <w:szCs w:val="20"/>
              </w:rPr>
              <w:t xml:space="preserve">10 </w:t>
            </w:r>
            <w:r w:rsidRPr="009D7B20">
              <w:rPr>
                <w:rFonts w:ascii="Arial" w:hAnsi="Arial" w:cs="Arial"/>
                <w:sz w:val="16"/>
                <w:szCs w:val="20"/>
              </w:rPr>
              <w:t>techniques identifiées pa</w:t>
            </w:r>
            <w:r w:rsidR="009D7B20">
              <w:rPr>
                <w:rFonts w:ascii="Arial" w:hAnsi="Arial" w:cs="Arial"/>
                <w:sz w:val="16"/>
                <w:szCs w:val="20"/>
              </w:rPr>
              <w:t xml:space="preserve">r Lord </w:t>
            </w:r>
            <w:proofErr w:type="spellStart"/>
            <w:r w:rsidR="009D7B20">
              <w:rPr>
                <w:rFonts w:ascii="Arial" w:hAnsi="Arial" w:cs="Arial"/>
                <w:sz w:val="16"/>
                <w:szCs w:val="20"/>
              </w:rPr>
              <w:t>Ponsonby</w:t>
            </w:r>
            <w:proofErr w:type="spellEnd"/>
            <w:r w:rsidR="009D7B20">
              <w:rPr>
                <w:rFonts w:ascii="Arial" w:hAnsi="Arial" w:cs="Arial"/>
                <w:sz w:val="16"/>
                <w:szCs w:val="20"/>
              </w:rPr>
              <w:t xml:space="preserve"> et Anne Morelli </w:t>
            </w:r>
            <w:r w:rsidR="00036E9E" w:rsidRPr="009D7B20">
              <w:rPr>
                <w:rFonts w:ascii="Arial" w:hAnsi="Arial" w:cs="Arial"/>
                <w:sz w:val="16"/>
                <w:szCs w:val="20"/>
              </w:rPr>
              <w:t>?</w:t>
            </w:r>
            <w:r w:rsidR="009D7B20">
              <w:rPr>
                <w:rFonts w:ascii="Arial" w:hAnsi="Arial" w:cs="Arial"/>
                <w:sz w:val="16"/>
                <w:szCs w:val="20"/>
              </w:rPr>
              <w:t xml:space="preserve"> Pour chacune faire le lien avec un extrait de la pièce ou de la capsule du discours du personnage.</w:t>
            </w:r>
          </w:p>
          <w:p w14:paraId="1BF80A34" w14:textId="77777777" w:rsidR="008F1671" w:rsidRPr="008F1671" w:rsidRDefault="008F1671" w:rsidP="008F1671">
            <w:pPr>
              <w:numPr>
                <w:ilvl w:val="0"/>
                <w:numId w:val="21"/>
              </w:numPr>
              <w:spacing w:line="280" w:lineRule="exact"/>
              <w:rPr>
                <w:rFonts w:ascii="Arial" w:hAnsi="Arial" w:cs="Arial"/>
                <w:sz w:val="16"/>
                <w:szCs w:val="20"/>
              </w:rPr>
            </w:pPr>
            <w:r w:rsidRPr="008F1671">
              <w:rPr>
                <w:rFonts w:ascii="Arial" w:hAnsi="Arial" w:cs="Arial" w:hint="cs"/>
                <w:sz w:val="16"/>
                <w:szCs w:val="20"/>
              </w:rPr>
              <w:t>À la carte ! Un travail préparatoire au choix</w:t>
            </w:r>
            <w:r>
              <w:rPr>
                <w:rFonts w:ascii="Arial" w:hAnsi="Arial" w:cs="Arial"/>
                <w:sz w:val="16"/>
                <w:szCs w:val="20"/>
              </w:rPr>
              <w:t> :</w:t>
            </w:r>
          </w:p>
          <w:p w14:paraId="15AC1BA6" w14:textId="77777777" w:rsidR="00F23EB5" w:rsidRPr="008F1671" w:rsidRDefault="00F23EB5" w:rsidP="008F1671">
            <w:pPr>
              <w:pStyle w:val="Paragraphedeliste"/>
              <w:numPr>
                <w:ilvl w:val="0"/>
                <w:numId w:val="32"/>
              </w:numPr>
              <w:spacing w:line="280" w:lineRule="exact"/>
              <w:ind w:left="1451"/>
              <w:rPr>
                <w:rFonts w:ascii="Arial" w:hAnsi="Arial" w:cs="Arial"/>
                <w:sz w:val="16"/>
                <w:szCs w:val="20"/>
              </w:rPr>
            </w:pPr>
            <w:r w:rsidRPr="008F1671">
              <w:rPr>
                <w:rFonts w:ascii="Arial" w:hAnsi="Arial" w:cs="Arial"/>
                <w:bCs/>
                <w:sz w:val="16"/>
                <w:szCs w:val="20"/>
              </w:rPr>
              <w:t xml:space="preserve">Analysez le discours de Marion </w:t>
            </w:r>
            <w:proofErr w:type="spellStart"/>
            <w:r w:rsidRPr="008F1671">
              <w:rPr>
                <w:rFonts w:ascii="Arial" w:hAnsi="Arial" w:cs="Arial"/>
                <w:bCs/>
                <w:sz w:val="16"/>
                <w:szCs w:val="20"/>
              </w:rPr>
              <w:t>Nétisse</w:t>
            </w:r>
            <w:proofErr w:type="spellEnd"/>
            <w:r w:rsidRPr="008F1671">
              <w:rPr>
                <w:rFonts w:ascii="Arial" w:hAnsi="Arial" w:cs="Arial"/>
                <w:bCs/>
                <w:sz w:val="16"/>
                <w:szCs w:val="20"/>
              </w:rPr>
              <w:t xml:space="preserve"> à l’aide de cette grille des principes élémentaires de propagande.</w:t>
            </w:r>
          </w:p>
          <w:p w14:paraId="06AD6FF9" w14:textId="77777777" w:rsidR="00F23EB5" w:rsidRPr="008F1671" w:rsidRDefault="00F23EB5" w:rsidP="008F1671">
            <w:pPr>
              <w:pStyle w:val="Paragraphedeliste"/>
              <w:numPr>
                <w:ilvl w:val="0"/>
                <w:numId w:val="32"/>
              </w:numPr>
              <w:spacing w:line="280" w:lineRule="exact"/>
              <w:ind w:left="1451"/>
              <w:rPr>
                <w:rFonts w:ascii="Arial" w:hAnsi="Arial" w:cs="Arial"/>
                <w:sz w:val="16"/>
                <w:szCs w:val="20"/>
              </w:rPr>
            </w:pPr>
            <w:r w:rsidRPr="008F1671">
              <w:rPr>
                <w:rFonts w:ascii="Arial" w:hAnsi="Arial" w:cs="Arial"/>
                <w:bCs/>
                <w:sz w:val="16"/>
                <w:szCs w:val="20"/>
              </w:rPr>
              <w:t xml:space="preserve">Analysez un cas de propagande qui a été relayé par la presse sur la base de 3 articles et de 3 principes au moins. </w:t>
            </w:r>
          </w:p>
          <w:p w14:paraId="46AD4D91" w14:textId="77777777" w:rsidR="00F23EB5" w:rsidRPr="008F1671" w:rsidRDefault="00F23EB5" w:rsidP="008F1671">
            <w:pPr>
              <w:pStyle w:val="Paragraphedeliste"/>
              <w:numPr>
                <w:ilvl w:val="0"/>
                <w:numId w:val="32"/>
              </w:numPr>
              <w:spacing w:line="280" w:lineRule="exact"/>
              <w:ind w:left="1451"/>
              <w:rPr>
                <w:rFonts w:ascii="Arial" w:hAnsi="Arial" w:cs="Arial"/>
                <w:sz w:val="16"/>
                <w:szCs w:val="20"/>
              </w:rPr>
            </w:pPr>
            <w:r w:rsidRPr="008F1671">
              <w:rPr>
                <w:rFonts w:ascii="Arial" w:hAnsi="Arial" w:cs="Arial"/>
                <w:bCs/>
                <w:sz w:val="16"/>
                <w:szCs w:val="20"/>
              </w:rPr>
              <w:t>L’ironie : construire un discours caricatural et bouffon à la façon de l’éloge de la guerre de Voltaire en vous appuyant sur 3 principes.</w:t>
            </w:r>
            <w:r w:rsidR="00007982">
              <w:rPr>
                <w:rFonts w:ascii="Arial" w:hAnsi="Arial" w:cs="Arial"/>
                <w:bCs/>
                <w:sz w:val="16"/>
                <w:szCs w:val="20"/>
              </w:rPr>
              <w:t xml:space="preserve"> Actualisez !</w:t>
            </w:r>
          </w:p>
          <w:p w14:paraId="018590AA" w14:textId="77777777" w:rsidR="008F1671" w:rsidRPr="004B2C24" w:rsidRDefault="00F23EB5" w:rsidP="008F1671">
            <w:pPr>
              <w:pStyle w:val="Paragraphedeliste"/>
              <w:numPr>
                <w:ilvl w:val="0"/>
                <w:numId w:val="32"/>
              </w:numPr>
              <w:spacing w:line="280" w:lineRule="exact"/>
              <w:ind w:left="1451"/>
              <w:rPr>
                <w:rFonts w:ascii="Arial" w:hAnsi="Arial" w:cs="Arial"/>
                <w:sz w:val="16"/>
                <w:szCs w:val="20"/>
              </w:rPr>
            </w:pPr>
            <w:r w:rsidRPr="008F1671">
              <w:rPr>
                <w:rFonts w:ascii="Arial" w:hAnsi="Arial" w:cs="Arial"/>
                <w:bCs/>
                <w:sz w:val="16"/>
                <w:szCs w:val="20"/>
              </w:rPr>
              <w:t>Recherchez et commentez 3 produits culturels qui ont contribué à installer l’acceptation de la guerre par le langage écrit ou audiovisuel. Analysez les mécanismes.</w:t>
            </w:r>
          </w:p>
          <w:p w14:paraId="7C0B8D31" w14:textId="77777777" w:rsidR="004B2C24" w:rsidRPr="004B2C24" w:rsidRDefault="004B2C24" w:rsidP="004B2C24">
            <w:pPr>
              <w:pStyle w:val="Paragraphedeliste"/>
              <w:numPr>
                <w:ilvl w:val="0"/>
                <w:numId w:val="32"/>
              </w:numPr>
              <w:spacing w:line="280" w:lineRule="exact"/>
              <w:ind w:left="1451"/>
              <w:rPr>
                <w:rFonts w:ascii="Arial" w:hAnsi="Arial" w:cs="Arial"/>
                <w:sz w:val="16"/>
                <w:szCs w:val="20"/>
              </w:rPr>
            </w:pPr>
            <w:r w:rsidRPr="004B2C24">
              <w:rPr>
                <w:rFonts w:ascii="Arial" w:hAnsi="Arial" w:cs="Arial"/>
                <w:bCs/>
                <w:sz w:val="16"/>
                <w:szCs w:val="20"/>
              </w:rPr>
              <w:t xml:space="preserve">Réfutez l’argumentaire de Marion </w:t>
            </w:r>
            <w:proofErr w:type="spellStart"/>
            <w:r w:rsidRPr="004B2C24">
              <w:rPr>
                <w:rFonts w:ascii="Arial" w:hAnsi="Arial" w:cs="Arial"/>
                <w:bCs/>
                <w:sz w:val="16"/>
                <w:szCs w:val="20"/>
              </w:rPr>
              <w:t>Netisse</w:t>
            </w:r>
            <w:proofErr w:type="spellEnd"/>
            <w:r w:rsidRPr="004B2C24">
              <w:rPr>
                <w:rFonts w:ascii="Arial" w:hAnsi="Arial" w:cs="Arial"/>
                <w:bCs/>
                <w:sz w:val="16"/>
                <w:szCs w:val="20"/>
              </w:rPr>
              <w:t xml:space="preserve"> : présentez de façon critique trois arguments de Marion pour faire la guerre. Ensuite, réfutez chacun des ces trois arguments en vous appuyant sur une base documentaire référencée.</w:t>
            </w:r>
          </w:p>
          <w:p w14:paraId="62347CEC" w14:textId="77777777" w:rsidR="004B2C24" w:rsidRPr="008F1671" w:rsidRDefault="004B2C24" w:rsidP="004B2C24">
            <w:pPr>
              <w:pStyle w:val="Paragraphedeliste"/>
              <w:spacing w:line="280" w:lineRule="exact"/>
              <w:ind w:left="1451"/>
              <w:rPr>
                <w:rFonts w:ascii="Arial" w:hAnsi="Arial" w:cs="Arial"/>
                <w:sz w:val="16"/>
                <w:szCs w:val="20"/>
              </w:rPr>
            </w:pPr>
          </w:p>
        </w:tc>
        <w:tc>
          <w:tcPr>
            <w:tcW w:w="2976" w:type="dxa"/>
          </w:tcPr>
          <w:p w14:paraId="12A95350" w14:textId="77777777" w:rsidR="00036E9E" w:rsidRPr="009D7B20" w:rsidRDefault="00036E9E" w:rsidP="00B03622">
            <w:pPr>
              <w:rPr>
                <w:rFonts w:ascii="Arial" w:hAnsi="Arial" w:cs="Arial"/>
                <w:sz w:val="16"/>
                <w:szCs w:val="20"/>
              </w:rPr>
            </w:pPr>
          </w:p>
          <w:p w14:paraId="04EDD4EB" w14:textId="77777777" w:rsidR="009D7B20" w:rsidRPr="009D7B20" w:rsidRDefault="009D7B20" w:rsidP="009D7B20">
            <w:pPr>
              <w:tabs>
                <w:tab w:val="left" w:pos="459"/>
              </w:tabs>
              <w:spacing w:before="0" w:after="200" w:line="276" w:lineRule="auto"/>
              <w:ind w:left="34"/>
              <w:jc w:val="left"/>
              <w:rPr>
                <w:rFonts w:ascii="Arial" w:hAnsi="Arial" w:cs="Arial"/>
                <w:sz w:val="16"/>
                <w:szCs w:val="20"/>
              </w:rPr>
            </w:pPr>
          </w:p>
          <w:p w14:paraId="330DFF55" w14:textId="77777777" w:rsidR="00036E9E" w:rsidRDefault="00036E9E" w:rsidP="00F634A2">
            <w:pPr>
              <w:numPr>
                <w:ilvl w:val="0"/>
                <w:numId w:val="20"/>
              </w:numPr>
              <w:tabs>
                <w:tab w:val="left" w:pos="459"/>
              </w:tabs>
              <w:spacing w:before="0" w:after="200" w:line="276" w:lineRule="auto"/>
              <w:ind w:left="34" w:firstLine="0"/>
              <w:jc w:val="left"/>
              <w:rPr>
                <w:rFonts w:ascii="Arial" w:hAnsi="Arial" w:cs="Arial"/>
                <w:sz w:val="16"/>
                <w:szCs w:val="20"/>
              </w:rPr>
            </w:pPr>
            <w:r w:rsidRPr="009D7B20">
              <w:rPr>
                <w:rFonts w:ascii="Arial" w:hAnsi="Arial" w:cs="Arial"/>
                <w:sz w:val="16"/>
                <w:szCs w:val="20"/>
              </w:rPr>
              <w:t xml:space="preserve">Dias </w:t>
            </w:r>
            <w:r w:rsidR="003868A3">
              <w:rPr>
                <w:rFonts w:ascii="Arial" w:hAnsi="Arial" w:cs="Arial"/>
                <w:sz w:val="16"/>
                <w:szCs w:val="20"/>
              </w:rPr>
              <w:t>12</w:t>
            </w:r>
          </w:p>
          <w:p w14:paraId="3B09300E" w14:textId="77777777" w:rsidR="00ED223C" w:rsidRDefault="00ED223C" w:rsidP="00ED223C">
            <w:pPr>
              <w:tabs>
                <w:tab w:val="left" w:pos="459"/>
              </w:tabs>
              <w:spacing w:before="0" w:after="200" w:line="276" w:lineRule="auto"/>
              <w:ind w:left="34"/>
              <w:jc w:val="left"/>
              <w:rPr>
                <w:rFonts w:ascii="Arial" w:hAnsi="Arial" w:cs="Arial"/>
                <w:sz w:val="16"/>
                <w:szCs w:val="20"/>
              </w:rPr>
            </w:pPr>
          </w:p>
          <w:p w14:paraId="6A854A32" w14:textId="77777777" w:rsidR="00ED223C" w:rsidRDefault="00ED223C" w:rsidP="00ED223C">
            <w:pPr>
              <w:tabs>
                <w:tab w:val="left" w:pos="459"/>
              </w:tabs>
              <w:spacing w:before="0" w:after="200" w:line="276" w:lineRule="auto"/>
              <w:ind w:left="34"/>
              <w:jc w:val="left"/>
              <w:rPr>
                <w:rFonts w:ascii="Arial" w:hAnsi="Arial" w:cs="Arial"/>
                <w:sz w:val="16"/>
                <w:szCs w:val="20"/>
              </w:rPr>
            </w:pPr>
          </w:p>
          <w:p w14:paraId="167C5A73" w14:textId="77777777" w:rsidR="00ED223C" w:rsidRDefault="00ED223C" w:rsidP="00ED223C">
            <w:pPr>
              <w:tabs>
                <w:tab w:val="left" w:pos="459"/>
              </w:tabs>
              <w:spacing w:before="0" w:after="200" w:line="276" w:lineRule="auto"/>
              <w:ind w:left="34"/>
              <w:jc w:val="left"/>
              <w:rPr>
                <w:rFonts w:ascii="Arial" w:hAnsi="Arial" w:cs="Arial"/>
                <w:sz w:val="16"/>
                <w:szCs w:val="20"/>
              </w:rPr>
            </w:pPr>
          </w:p>
          <w:p w14:paraId="3BA6B20A" w14:textId="77777777" w:rsidR="00ED223C" w:rsidRPr="009D7B20" w:rsidRDefault="00ED223C" w:rsidP="00F634A2">
            <w:pPr>
              <w:numPr>
                <w:ilvl w:val="0"/>
                <w:numId w:val="20"/>
              </w:numPr>
              <w:tabs>
                <w:tab w:val="left" w:pos="459"/>
              </w:tabs>
              <w:spacing w:before="0" w:after="200" w:line="276" w:lineRule="auto"/>
              <w:ind w:left="34" w:firstLine="0"/>
              <w:jc w:val="left"/>
              <w:rPr>
                <w:rFonts w:ascii="Arial" w:hAnsi="Arial" w:cs="Arial"/>
                <w:sz w:val="16"/>
                <w:szCs w:val="20"/>
              </w:rPr>
            </w:pPr>
            <w:proofErr w:type="spellStart"/>
            <w:r>
              <w:rPr>
                <w:rFonts w:ascii="Arial" w:hAnsi="Arial" w:cs="Arial"/>
                <w:sz w:val="16"/>
                <w:szCs w:val="20"/>
              </w:rPr>
              <w:t>Photoc</w:t>
            </w:r>
            <w:proofErr w:type="spellEnd"/>
            <w:r>
              <w:rPr>
                <w:rFonts w:ascii="Arial" w:hAnsi="Arial" w:cs="Arial"/>
                <w:sz w:val="16"/>
                <w:szCs w:val="20"/>
              </w:rPr>
              <w:t>. texte de Voltaire</w:t>
            </w:r>
          </w:p>
        </w:tc>
      </w:tr>
      <w:tr w:rsidR="00036E9E" w:rsidRPr="00A43E49" w14:paraId="0224D55B" w14:textId="77777777" w:rsidTr="00B958CC">
        <w:trPr>
          <w:trHeight w:val="845"/>
        </w:trPr>
        <w:tc>
          <w:tcPr>
            <w:tcW w:w="1702" w:type="dxa"/>
          </w:tcPr>
          <w:p w14:paraId="42D1CD6B" w14:textId="77777777" w:rsidR="00F634A2" w:rsidRPr="00F23EB5" w:rsidRDefault="00F23EB5" w:rsidP="00F634A2">
            <w:pPr>
              <w:spacing w:line="280" w:lineRule="exact"/>
              <w:jc w:val="center"/>
              <w:rPr>
                <w:rFonts w:ascii="Arial" w:hAnsi="Arial" w:cs="Arial"/>
                <w:b/>
                <w:sz w:val="16"/>
                <w:szCs w:val="20"/>
              </w:rPr>
            </w:pPr>
            <w:r w:rsidRPr="00F23EB5">
              <w:rPr>
                <w:rFonts w:ascii="Arial" w:hAnsi="Arial" w:cs="Arial"/>
                <w:b/>
                <w:sz w:val="16"/>
                <w:szCs w:val="20"/>
              </w:rPr>
              <w:lastRenderedPageBreak/>
              <w:t>Consignes pour p</w:t>
            </w:r>
            <w:r w:rsidR="00F634A2" w:rsidRPr="00F23EB5">
              <w:rPr>
                <w:rFonts w:ascii="Arial" w:hAnsi="Arial" w:cs="Arial"/>
                <w:b/>
                <w:sz w:val="16"/>
                <w:szCs w:val="20"/>
              </w:rPr>
              <w:t xml:space="preserve">roduction Argumentaire </w:t>
            </w:r>
          </w:p>
          <w:p w14:paraId="05C2574B" w14:textId="77777777" w:rsidR="00F634A2" w:rsidRPr="00F23EB5" w:rsidRDefault="00F634A2" w:rsidP="00F634A2">
            <w:pPr>
              <w:spacing w:line="280" w:lineRule="exact"/>
              <w:jc w:val="center"/>
              <w:rPr>
                <w:rFonts w:ascii="Arial" w:hAnsi="Arial" w:cs="Arial"/>
                <w:b/>
                <w:sz w:val="16"/>
                <w:szCs w:val="20"/>
              </w:rPr>
            </w:pPr>
          </w:p>
          <w:p w14:paraId="0B9B8E6C" w14:textId="77777777" w:rsidR="00036E9E" w:rsidRPr="00F23EB5" w:rsidRDefault="00036E9E" w:rsidP="00F634A2">
            <w:pPr>
              <w:spacing w:line="280" w:lineRule="exact"/>
              <w:jc w:val="center"/>
              <w:rPr>
                <w:rFonts w:ascii="Arial" w:hAnsi="Arial" w:cs="Arial"/>
                <w:sz w:val="16"/>
                <w:szCs w:val="20"/>
              </w:rPr>
            </w:pPr>
            <w:r w:rsidRPr="00F23EB5">
              <w:rPr>
                <w:rFonts w:ascii="Arial" w:hAnsi="Arial" w:cs="Arial"/>
                <w:sz w:val="16"/>
                <w:szCs w:val="20"/>
              </w:rPr>
              <w:t>10’</w:t>
            </w:r>
          </w:p>
        </w:tc>
        <w:tc>
          <w:tcPr>
            <w:tcW w:w="9923" w:type="dxa"/>
          </w:tcPr>
          <w:p w14:paraId="69B38539" w14:textId="77777777" w:rsidR="00F23EB5" w:rsidRPr="00F23EB5" w:rsidRDefault="00CD6B7B" w:rsidP="00F23EB5">
            <w:pPr>
              <w:spacing w:line="280" w:lineRule="exact"/>
              <w:ind w:left="34"/>
              <w:rPr>
                <w:rFonts w:ascii="Arial" w:hAnsi="Arial" w:cs="Arial"/>
                <w:sz w:val="16"/>
                <w:szCs w:val="20"/>
              </w:rPr>
            </w:pPr>
            <w:r w:rsidRPr="00F23EB5">
              <w:rPr>
                <w:rFonts w:ascii="Arial" w:hAnsi="Arial" w:cs="Arial"/>
                <w:b/>
                <w:sz w:val="16"/>
                <w:szCs w:val="20"/>
              </w:rPr>
              <w:t>Mentir pour s’approcher de la vérité</w:t>
            </w:r>
            <w:r w:rsidR="00F23EB5" w:rsidRPr="00F23EB5">
              <w:rPr>
                <w:rFonts w:ascii="Arial" w:hAnsi="Arial" w:cs="Arial"/>
                <w:b/>
                <w:sz w:val="16"/>
                <w:szCs w:val="20"/>
              </w:rPr>
              <w:t> ?</w:t>
            </w:r>
            <w:r w:rsidR="00F23EB5" w:rsidRPr="00F23EB5">
              <w:rPr>
                <w:rFonts w:ascii="Arial" w:hAnsi="Arial" w:cs="Arial" w:hint="cs"/>
                <w:sz w:val="16"/>
                <w:szCs w:val="20"/>
              </w:rPr>
              <w:t xml:space="preserve"> </w:t>
            </w:r>
            <w:r w:rsidR="00F23EB5" w:rsidRPr="00F23EB5">
              <w:rPr>
                <w:rFonts w:ascii="Arial" w:hAnsi="Arial" w:cs="Arial" w:hint="cs"/>
                <w:b/>
                <w:sz w:val="16"/>
                <w:szCs w:val="20"/>
              </w:rPr>
              <w:t>Faites croire à l’incroyable</w:t>
            </w:r>
            <w:r w:rsidR="00F23EB5" w:rsidRPr="00F23EB5">
              <w:rPr>
                <w:rFonts w:ascii="Arial" w:hAnsi="Arial" w:cs="Arial" w:hint="cs"/>
                <w:sz w:val="16"/>
                <w:szCs w:val="20"/>
              </w:rPr>
              <w:t xml:space="preserve"> !</w:t>
            </w:r>
          </w:p>
          <w:p w14:paraId="270ABA32" w14:textId="77777777" w:rsidR="00F23EB5" w:rsidRPr="00F23EB5" w:rsidRDefault="004B2C24" w:rsidP="00F23EB5">
            <w:pPr>
              <w:pStyle w:val="Paragraphedeliste"/>
              <w:numPr>
                <w:ilvl w:val="0"/>
                <w:numId w:val="20"/>
              </w:numPr>
              <w:spacing w:line="280" w:lineRule="exact"/>
              <w:rPr>
                <w:rFonts w:ascii="Arial" w:hAnsi="Arial" w:cs="Arial"/>
                <w:sz w:val="16"/>
                <w:szCs w:val="20"/>
              </w:rPr>
            </w:pPr>
            <w:r>
              <w:rPr>
                <w:rFonts w:ascii="Arial" w:hAnsi="Arial" w:cs="Arial" w:hint="cs"/>
                <w:sz w:val="16"/>
                <w:szCs w:val="20"/>
              </w:rPr>
              <w:t xml:space="preserve">Travail collectif </w:t>
            </w:r>
            <w:r>
              <w:rPr>
                <w:rFonts w:ascii="Arial" w:hAnsi="Arial" w:cs="Arial"/>
                <w:sz w:val="16"/>
                <w:szCs w:val="20"/>
              </w:rPr>
              <w:t>(groupes de 4, 5 ?)</w:t>
            </w:r>
          </w:p>
          <w:p w14:paraId="6195C583" w14:textId="77777777" w:rsidR="00F23EB5" w:rsidRPr="004B2C24" w:rsidRDefault="004B2C24" w:rsidP="004B2C24">
            <w:pPr>
              <w:numPr>
                <w:ilvl w:val="0"/>
                <w:numId w:val="35"/>
              </w:numPr>
              <w:tabs>
                <w:tab w:val="num" w:pos="720"/>
              </w:tabs>
              <w:spacing w:line="280" w:lineRule="exact"/>
              <w:rPr>
                <w:rFonts w:ascii="Arial" w:hAnsi="Arial" w:cs="Arial"/>
                <w:sz w:val="16"/>
                <w:szCs w:val="20"/>
              </w:rPr>
            </w:pPr>
            <w:r w:rsidRPr="004B2C24">
              <w:rPr>
                <w:rFonts w:ascii="Arial" w:hAnsi="Arial" w:cs="Arial" w:hint="cs"/>
                <w:sz w:val="16"/>
                <w:szCs w:val="20"/>
              </w:rPr>
              <w:t>Créez une thèse factice et soutenez-là à l’aide de votre subtil travail de propagande !</w:t>
            </w:r>
          </w:p>
          <w:p w14:paraId="49C71904" w14:textId="77777777" w:rsidR="00F23EB5" w:rsidRPr="00F23EB5" w:rsidRDefault="00F23EB5" w:rsidP="00F23EB5">
            <w:pPr>
              <w:numPr>
                <w:ilvl w:val="0"/>
                <w:numId w:val="35"/>
              </w:numPr>
              <w:spacing w:line="280" w:lineRule="exact"/>
              <w:rPr>
                <w:rFonts w:ascii="Arial" w:hAnsi="Arial" w:cs="Arial"/>
                <w:sz w:val="16"/>
                <w:szCs w:val="20"/>
              </w:rPr>
            </w:pPr>
            <w:r w:rsidRPr="00F23EB5">
              <w:rPr>
                <w:rFonts w:ascii="Arial" w:hAnsi="Arial" w:cs="Arial" w:hint="cs"/>
                <w:sz w:val="16"/>
                <w:szCs w:val="20"/>
              </w:rPr>
              <w:t xml:space="preserve">Travail collectif et en spirale en intégrant les principes élémentaires de propagande. </w:t>
            </w:r>
            <w:r w:rsidR="004B2C24">
              <w:rPr>
                <w:rFonts w:ascii="Arial" w:hAnsi="Arial" w:cs="Arial"/>
                <w:sz w:val="16"/>
                <w:szCs w:val="20"/>
              </w:rPr>
              <w:t xml:space="preserve">Variez les supports de communication. </w:t>
            </w:r>
            <w:r w:rsidRPr="00F23EB5">
              <w:rPr>
                <w:rFonts w:ascii="Arial" w:hAnsi="Arial" w:cs="Arial" w:hint="cs"/>
                <w:sz w:val="16"/>
                <w:szCs w:val="20"/>
              </w:rPr>
              <w:t>Mêlez du vrai au faux !</w:t>
            </w:r>
          </w:p>
          <w:p w14:paraId="761793E7" w14:textId="77777777" w:rsidR="00F23EB5" w:rsidRPr="00F23EB5" w:rsidRDefault="00F23EB5" w:rsidP="00F23EB5">
            <w:pPr>
              <w:numPr>
                <w:ilvl w:val="0"/>
                <w:numId w:val="35"/>
              </w:numPr>
              <w:spacing w:line="280" w:lineRule="exact"/>
              <w:rPr>
                <w:rFonts w:ascii="Arial" w:hAnsi="Arial" w:cs="Arial"/>
                <w:sz w:val="16"/>
                <w:szCs w:val="20"/>
              </w:rPr>
            </w:pPr>
            <w:r w:rsidRPr="00F23EB5">
              <w:rPr>
                <w:rFonts w:ascii="Arial" w:hAnsi="Arial" w:cs="Arial" w:hint="cs"/>
                <w:sz w:val="16"/>
                <w:szCs w:val="20"/>
              </w:rPr>
              <w:t xml:space="preserve">Attention chaque argument factice devra être contrebalancé, d’une façon ludique, par l’exposition de sa fabrication : le spectateur doit voir la manipulation (maladresse, </w:t>
            </w:r>
            <w:r w:rsidRPr="00F23EB5">
              <w:rPr>
                <w:rFonts w:ascii="Arial" w:hAnsi="Arial" w:cs="Arial"/>
                <w:sz w:val="16"/>
                <w:szCs w:val="20"/>
              </w:rPr>
              <w:t>bêtisier</w:t>
            </w:r>
            <w:r w:rsidRPr="00F23EB5">
              <w:rPr>
                <w:rFonts w:ascii="Arial" w:hAnsi="Arial" w:cs="Arial" w:hint="cs"/>
                <w:sz w:val="16"/>
                <w:szCs w:val="20"/>
              </w:rPr>
              <w:t>, contre</w:t>
            </w:r>
            <w:r w:rsidRPr="00F23EB5">
              <w:rPr>
                <w:rFonts w:ascii="Arial" w:hAnsi="Arial" w:cs="Arial"/>
                <w:sz w:val="16"/>
                <w:szCs w:val="20"/>
              </w:rPr>
              <w:t>propagande</w:t>
            </w:r>
            <w:r w:rsidRPr="00F23EB5">
              <w:rPr>
                <w:rFonts w:ascii="Arial" w:hAnsi="Arial" w:cs="Arial" w:hint="cs"/>
                <w:sz w:val="16"/>
                <w:szCs w:val="20"/>
              </w:rPr>
              <w:t xml:space="preserve">, etc.) </w:t>
            </w:r>
          </w:p>
          <w:p w14:paraId="019202E0" w14:textId="77777777" w:rsidR="00F23EB5" w:rsidRPr="00F23EB5" w:rsidRDefault="00F23EB5" w:rsidP="00F23EB5">
            <w:pPr>
              <w:numPr>
                <w:ilvl w:val="0"/>
                <w:numId w:val="35"/>
              </w:numPr>
              <w:spacing w:line="280" w:lineRule="exact"/>
              <w:rPr>
                <w:rFonts w:ascii="Arial" w:hAnsi="Arial" w:cs="Arial"/>
                <w:sz w:val="16"/>
                <w:szCs w:val="20"/>
              </w:rPr>
            </w:pPr>
            <w:r w:rsidRPr="00F23EB5">
              <w:rPr>
                <w:rFonts w:ascii="Arial" w:hAnsi="Arial" w:cs="Arial"/>
                <w:sz w:val="16"/>
                <w:szCs w:val="20"/>
              </w:rPr>
              <w:t>Prévoyez une présentation devant la classe. Et pourquoi ne pas filmer votre supercherie ?</w:t>
            </w:r>
          </w:p>
        </w:tc>
        <w:tc>
          <w:tcPr>
            <w:tcW w:w="2976" w:type="dxa"/>
          </w:tcPr>
          <w:p w14:paraId="59850BE3" w14:textId="77777777" w:rsidR="00036E9E" w:rsidRPr="00F23EB5" w:rsidRDefault="00036E9E" w:rsidP="00B03622">
            <w:pPr>
              <w:ind w:left="441"/>
              <w:rPr>
                <w:rFonts w:ascii="Arial" w:hAnsi="Arial" w:cs="Arial"/>
                <w:sz w:val="16"/>
                <w:szCs w:val="20"/>
              </w:rPr>
            </w:pPr>
          </w:p>
          <w:p w14:paraId="6025EC5D" w14:textId="77777777" w:rsidR="00036E9E" w:rsidRPr="00F23EB5" w:rsidRDefault="00F23EB5" w:rsidP="00F634A2">
            <w:pPr>
              <w:numPr>
                <w:ilvl w:val="0"/>
                <w:numId w:val="17"/>
              </w:numPr>
              <w:spacing w:before="0" w:after="200" w:line="276" w:lineRule="auto"/>
              <w:ind w:left="441"/>
              <w:jc w:val="left"/>
              <w:rPr>
                <w:rFonts w:ascii="Arial" w:hAnsi="Arial" w:cs="Arial"/>
                <w:sz w:val="16"/>
                <w:szCs w:val="20"/>
              </w:rPr>
            </w:pPr>
            <w:r>
              <w:rPr>
                <w:rFonts w:ascii="Arial" w:hAnsi="Arial" w:cs="Arial"/>
                <w:sz w:val="16"/>
                <w:szCs w:val="20"/>
              </w:rPr>
              <w:t>Prévoir g</w:t>
            </w:r>
            <w:r w:rsidRPr="00F23EB5">
              <w:rPr>
                <w:rFonts w:ascii="Arial" w:hAnsi="Arial" w:cs="Arial"/>
                <w:sz w:val="16"/>
                <w:szCs w:val="20"/>
              </w:rPr>
              <w:t>rille d’évaluation</w:t>
            </w:r>
            <w:r>
              <w:rPr>
                <w:rFonts w:ascii="Arial" w:hAnsi="Arial" w:cs="Arial"/>
                <w:sz w:val="16"/>
                <w:szCs w:val="20"/>
              </w:rPr>
              <w:t xml:space="preserve"> et la distribuer</w:t>
            </w:r>
          </w:p>
          <w:p w14:paraId="29E99C7B" w14:textId="77777777" w:rsidR="00F23EB5" w:rsidRPr="00F23EB5" w:rsidRDefault="00F23EB5" w:rsidP="00F23EB5">
            <w:pPr>
              <w:numPr>
                <w:ilvl w:val="0"/>
                <w:numId w:val="17"/>
              </w:numPr>
              <w:spacing w:before="0" w:after="200" w:line="276" w:lineRule="auto"/>
              <w:ind w:left="441"/>
              <w:jc w:val="left"/>
              <w:rPr>
                <w:rFonts w:ascii="Arial" w:hAnsi="Arial" w:cs="Arial"/>
                <w:sz w:val="16"/>
                <w:szCs w:val="20"/>
              </w:rPr>
            </w:pPr>
            <w:r w:rsidRPr="00F23EB5">
              <w:rPr>
                <w:rFonts w:ascii="Arial" w:hAnsi="Arial" w:cs="Arial"/>
                <w:sz w:val="16"/>
                <w:szCs w:val="20"/>
              </w:rPr>
              <w:t>Consignes travail</w:t>
            </w:r>
          </w:p>
        </w:tc>
      </w:tr>
      <w:tr w:rsidR="00036E9E" w:rsidRPr="00EA77FE" w14:paraId="60B658E4" w14:textId="77777777" w:rsidTr="00B958CC">
        <w:trPr>
          <w:trHeight w:val="1383"/>
        </w:trPr>
        <w:tc>
          <w:tcPr>
            <w:tcW w:w="1702" w:type="dxa"/>
          </w:tcPr>
          <w:p w14:paraId="5A19C026" w14:textId="77777777" w:rsidR="00036E9E" w:rsidRPr="00BE6C4B" w:rsidRDefault="00036E9E" w:rsidP="00B03622">
            <w:pPr>
              <w:spacing w:line="280" w:lineRule="exact"/>
              <w:jc w:val="center"/>
              <w:rPr>
                <w:rFonts w:ascii="Arial" w:hAnsi="Arial" w:cs="Arial"/>
                <w:b/>
                <w:sz w:val="16"/>
                <w:szCs w:val="20"/>
              </w:rPr>
            </w:pPr>
            <w:r w:rsidRPr="00BE6C4B">
              <w:rPr>
                <w:rFonts w:ascii="Arial" w:hAnsi="Arial" w:cs="Arial"/>
                <w:b/>
                <w:sz w:val="16"/>
                <w:szCs w:val="20"/>
              </w:rPr>
              <w:t>Structuration</w:t>
            </w:r>
          </w:p>
        </w:tc>
        <w:tc>
          <w:tcPr>
            <w:tcW w:w="9923" w:type="dxa"/>
          </w:tcPr>
          <w:p w14:paraId="28ED6593" w14:textId="77777777" w:rsidR="003868A3" w:rsidRPr="00BE6C4B" w:rsidRDefault="00036E9E" w:rsidP="00BE6C4B">
            <w:pPr>
              <w:spacing w:line="280" w:lineRule="exact"/>
              <w:ind w:left="45"/>
              <w:rPr>
                <w:rFonts w:ascii="Arial" w:hAnsi="Arial" w:cs="Arial"/>
                <w:sz w:val="16"/>
                <w:szCs w:val="20"/>
              </w:rPr>
            </w:pPr>
            <w:r w:rsidRPr="00BE6C4B">
              <w:rPr>
                <w:rFonts w:ascii="Arial" w:hAnsi="Arial" w:cs="Arial"/>
                <w:sz w:val="16"/>
                <w:szCs w:val="20"/>
              </w:rPr>
              <w:t xml:space="preserve">Proposer les quelques références de </w:t>
            </w:r>
            <w:r w:rsidRPr="00BE6C4B">
              <w:rPr>
                <w:rFonts w:ascii="Arial" w:hAnsi="Arial" w:cs="Arial"/>
                <w:b/>
                <w:sz w:val="16"/>
                <w:szCs w:val="20"/>
              </w:rPr>
              <w:t>synthèse</w:t>
            </w:r>
            <w:r w:rsidRPr="00BE6C4B">
              <w:rPr>
                <w:rFonts w:ascii="Arial" w:hAnsi="Arial" w:cs="Arial"/>
                <w:sz w:val="16"/>
                <w:szCs w:val="20"/>
              </w:rPr>
              <w:t xml:space="preserve"> pour structurer les connaissances et apporter des éléments de rép</w:t>
            </w:r>
            <w:r w:rsidR="00BE6C4B" w:rsidRPr="00BE6C4B">
              <w:rPr>
                <w:rFonts w:ascii="Arial" w:hAnsi="Arial" w:cs="Arial"/>
                <w:sz w:val="16"/>
                <w:szCs w:val="20"/>
              </w:rPr>
              <w:t xml:space="preserve">onse aux questions de recherche : </w:t>
            </w:r>
            <w:r w:rsidR="003868A3" w:rsidRPr="00BE6C4B">
              <w:rPr>
                <w:rFonts w:ascii="Arial" w:hAnsi="Arial" w:cs="Arial"/>
                <w:sz w:val="16"/>
                <w:szCs w:val="20"/>
              </w:rPr>
              <w:t>Jacques Ellul, Jean Baudrillar</w:t>
            </w:r>
            <w:r w:rsidR="00861A44" w:rsidRPr="00BE6C4B">
              <w:rPr>
                <w:rFonts w:ascii="Arial" w:hAnsi="Arial" w:cs="Arial"/>
                <w:sz w:val="16"/>
                <w:szCs w:val="20"/>
              </w:rPr>
              <w:t>d</w:t>
            </w:r>
            <w:r w:rsidR="003868A3" w:rsidRPr="00BE6C4B">
              <w:rPr>
                <w:rFonts w:ascii="Arial" w:hAnsi="Arial" w:cs="Arial"/>
                <w:sz w:val="16"/>
                <w:szCs w:val="20"/>
              </w:rPr>
              <w:t>, Dominique Wolton, Michel Wie</w:t>
            </w:r>
            <w:r w:rsidR="00861A44" w:rsidRPr="00BE6C4B">
              <w:rPr>
                <w:rFonts w:ascii="Arial" w:hAnsi="Arial" w:cs="Arial"/>
                <w:sz w:val="16"/>
                <w:szCs w:val="20"/>
              </w:rPr>
              <w:t>vi</w:t>
            </w:r>
            <w:r w:rsidR="003868A3" w:rsidRPr="00BE6C4B">
              <w:rPr>
                <w:rFonts w:ascii="Arial" w:hAnsi="Arial" w:cs="Arial"/>
                <w:sz w:val="16"/>
                <w:szCs w:val="20"/>
              </w:rPr>
              <w:t>orka. Lectures de Bertrand Russel, George Orwell</w:t>
            </w:r>
            <w:r w:rsidR="00861A44" w:rsidRPr="00BE6C4B">
              <w:rPr>
                <w:rFonts w:ascii="Arial" w:hAnsi="Arial" w:cs="Arial"/>
                <w:sz w:val="16"/>
                <w:szCs w:val="20"/>
              </w:rPr>
              <w:t xml:space="preserve">. </w:t>
            </w:r>
            <w:r w:rsidR="003868A3" w:rsidRPr="00BE6C4B">
              <w:rPr>
                <w:rFonts w:ascii="Arial" w:hAnsi="Arial" w:cs="Arial"/>
                <w:sz w:val="16"/>
                <w:szCs w:val="20"/>
              </w:rPr>
              <w:t>Au départ de citations ?</w:t>
            </w:r>
            <w:r w:rsidR="00BE6C4B" w:rsidRPr="00BE6C4B">
              <w:rPr>
                <w:rFonts w:ascii="Arial" w:hAnsi="Arial" w:cs="Arial"/>
                <w:sz w:val="16"/>
                <w:szCs w:val="20"/>
              </w:rPr>
              <w:t xml:space="preserve"> </w:t>
            </w:r>
            <w:r w:rsidR="00E44F4B" w:rsidRPr="00BE6C4B">
              <w:rPr>
                <w:rFonts w:ascii="Arial" w:hAnsi="Arial" w:cs="Arial"/>
                <w:sz w:val="16"/>
                <w:szCs w:val="20"/>
              </w:rPr>
              <w:t xml:space="preserve">Un discours </w:t>
            </w:r>
            <w:r w:rsidR="00BE6C4B" w:rsidRPr="00BE6C4B">
              <w:rPr>
                <w:rFonts w:ascii="Arial" w:hAnsi="Arial" w:cs="Arial"/>
                <w:sz w:val="16"/>
                <w:szCs w:val="20"/>
              </w:rPr>
              <w:t xml:space="preserve">fort qui questionne </w:t>
            </w:r>
            <w:r w:rsidR="00E44F4B" w:rsidRPr="00BE6C4B">
              <w:rPr>
                <w:rFonts w:ascii="Arial" w:hAnsi="Arial" w:cs="Arial"/>
                <w:sz w:val="16"/>
                <w:szCs w:val="20"/>
              </w:rPr>
              <w:t>la guerre ?</w:t>
            </w:r>
          </w:p>
        </w:tc>
        <w:tc>
          <w:tcPr>
            <w:tcW w:w="2976" w:type="dxa"/>
          </w:tcPr>
          <w:p w14:paraId="365E74DF" w14:textId="77777777" w:rsidR="00036E9E" w:rsidRPr="00EA77FE" w:rsidRDefault="00036E9E" w:rsidP="00B03622">
            <w:pPr>
              <w:rPr>
                <w:rFonts w:ascii="Arial" w:hAnsi="Arial" w:cs="Arial"/>
                <w:sz w:val="16"/>
                <w:szCs w:val="20"/>
              </w:rPr>
            </w:pPr>
          </w:p>
        </w:tc>
      </w:tr>
    </w:tbl>
    <w:p w14:paraId="4E7D006A" w14:textId="77777777" w:rsidR="00B958CC" w:rsidRDefault="00B958CC" w:rsidP="00373DD8"/>
    <w:p w14:paraId="2C85B754" w14:textId="77777777" w:rsidR="00B958CC" w:rsidRDefault="00B958CC">
      <w:r>
        <w:br w:type="page"/>
      </w:r>
    </w:p>
    <w:p w14:paraId="20D6DCAC" w14:textId="77777777" w:rsidR="00036E9E" w:rsidRDefault="00036E9E" w:rsidP="00373DD8"/>
    <w:p w14:paraId="6DDC6D13" w14:textId="77777777" w:rsidR="00067331" w:rsidRDefault="00135BA6" w:rsidP="00373DD8">
      <w:pPr>
        <w:pStyle w:val="Titre1"/>
      </w:pPr>
      <w:r>
        <w:t>Documents problématiques et critiques</w:t>
      </w:r>
    </w:p>
    <w:p w14:paraId="3C5173C1" w14:textId="77777777" w:rsidR="00385CBF" w:rsidRPr="00085F67" w:rsidRDefault="00385CBF" w:rsidP="007268DD">
      <w:pPr>
        <w:pStyle w:val="NormalWeb"/>
        <w:pBdr>
          <w:top w:val="single" w:sz="4" w:space="1" w:color="auto"/>
          <w:left w:val="single" w:sz="4" w:space="4" w:color="auto"/>
          <w:bottom w:val="single" w:sz="4" w:space="1" w:color="auto"/>
          <w:right w:val="single" w:sz="4" w:space="4" w:color="auto"/>
        </w:pBdr>
        <w:spacing w:before="360" w:beforeAutospacing="0" w:after="360" w:afterAutospacing="0"/>
        <w:jc w:val="both"/>
        <w:rPr>
          <w:rFonts w:ascii="Garamond" w:hAnsi="Garamond"/>
          <w:b/>
          <w:sz w:val="36"/>
        </w:rPr>
      </w:pPr>
      <w:r w:rsidRPr="00085F67">
        <w:rPr>
          <w:rFonts w:ascii="Garamond" w:hAnsi="Garamond"/>
          <w:b/>
          <w:sz w:val="36"/>
        </w:rPr>
        <w:t>Parole de journaliste,</w:t>
      </w:r>
      <w:r w:rsidR="00085F67">
        <w:rPr>
          <w:rFonts w:ascii="Garamond" w:hAnsi="Garamond"/>
          <w:b/>
          <w:sz w:val="36"/>
        </w:rPr>
        <w:t xml:space="preserve"> cette fois, ils ne m’auront plus</w:t>
      </w:r>
      <w:r w:rsidRPr="00085F67">
        <w:rPr>
          <w:rFonts w:ascii="Garamond" w:hAnsi="Garamond"/>
          <w:b/>
          <w:sz w:val="36"/>
        </w:rPr>
        <w:t> !</w:t>
      </w:r>
    </w:p>
    <w:p w14:paraId="1BD284B6" w14:textId="77777777" w:rsidR="00085F67" w:rsidRPr="003134C2" w:rsidRDefault="003134C2" w:rsidP="00085F67">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3134C2">
        <w:rPr>
          <w:rFonts w:eastAsia="Times New Roman" w:cs="Times New Roman"/>
          <w:b/>
          <w:lang w:eastAsia="fr-BE"/>
        </w:rPr>
        <w:t>Critique.</w:t>
      </w:r>
      <w:r w:rsidRPr="003134C2">
        <w:rPr>
          <w:rFonts w:eastAsia="Times New Roman" w:cs="Times New Roman"/>
          <w:lang w:eastAsia="fr-BE"/>
        </w:rPr>
        <w:t xml:space="preserve"> </w:t>
      </w:r>
      <w:r w:rsidR="00085F67" w:rsidRPr="003134C2">
        <w:rPr>
          <w:rFonts w:eastAsia="Times New Roman" w:cs="Times New Roman"/>
          <w:lang w:eastAsia="fr-BE"/>
        </w:rPr>
        <w:t xml:space="preserve">Présentation de l’archive sur le site de l’INA (Institut National français de l’Audiovisuel), </w:t>
      </w:r>
      <w:proofErr w:type="spellStart"/>
      <w:r w:rsidR="00085F67" w:rsidRPr="003134C2">
        <w:rPr>
          <w:rFonts w:eastAsia="Times New Roman" w:cs="Times New Roman"/>
          <w:smallCaps/>
          <w:lang w:eastAsia="fr-BE"/>
        </w:rPr>
        <w:t>Trillat</w:t>
      </w:r>
      <w:proofErr w:type="spellEnd"/>
      <w:r w:rsidR="00085F67" w:rsidRPr="003134C2">
        <w:rPr>
          <w:rFonts w:eastAsia="Times New Roman" w:cs="Times New Roman"/>
          <w:smallCaps/>
          <w:lang w:eastAsia="fr-BE"/>
        </w:rPr>
        <w:t xml:space="preserve"> (M.), </w:t>
      </w:r>
      <w:r w:rsidR="00085F67" w:rsidRPr="003134C2">
        <w:rPr>
          <w:rFonts w:eastAsia="Times New Roman" w:cs="Times New Roman"/>
          <w:i/>
          <w:lang w:eastAsia="fr-BE"/>
        </w:rPr>
        <w:t>La manipulation de l’information pendant la guerre du Golfe</w:t>
      </w:r>
      <w:r w:rsidR="00085F67" w:rsidRPr="003134C2">
        <w:rPr>
          <w:rFonts w:eastAsia="Times New Roman" w:cs="Times New Roman"/>
          <w:lang w:eastAsia="fr-BE"/>
        </w:rPr>
        <w:t>,  Envoyé Spécial, Antenne 2, 30/12/1991. (</w:t>
      </w:r>
      <w:r w:rsidRPr="003134C2">
        <w:rPr>
          <w:rFonts w:eastAsia="Times New Roman" w:cs="Times New Roman"/>
          <w:lang w:eastAsia="fr-BE"/>
        </w:rPr>
        <w:t xml:space="preserve">URL : </w:t>
      </w:r>
      <w:hyperlink r:id="rId13" w:history="1">
        <w:r w:rsidR="00085F67" w:rsidRPr="003134C2">
          <w:rPr>
            <w:rStyle w:val="Lienhypertexte"/>
            <w:rFonts w:eastAsia="Times New Roman" w:cs="Times New Roman"/>
            <w:lang w:eastAsia="fr-BE"/>
          </w:rPr>
          <w:t>http://fresques.ina.fr/jalons/fiche-media/InaEdu00209/la-manipulation-de-l-information-pendant-la-guerre-du-golfe.html</w:t>
        </w:r>
      </w:hyperlink>
      <w:r w:rsidR="00085F67" w:rsidRPr="003134C2">
        <w:rPr>
          <w:rFonts w:eastAsia="Times New Roman" w:cs="Times New Roman"/>
          <w:lang w:eastAsia="fr-BE"/>
        </w:rPr>
        <w:t xml:space="preserve"> )</w:t>
      </w:r>
      <w:r w:rsidRPr="003134C2">
        <w:rPr>
          <w:rFonts w:eastAsia="Times New Roman" w:cs="Times New Roman"/>
          <w:lang w:eastAsia="fr-BE"/>
        </w:rPr>
        <w:t xml:space="preserve"> Journaliste engagé, proche des idées communistes qui lui ont valu plusieurs écartements de A2 par décision politique, reporter de guerre, directeur adjoint de l’information, ses principes éthiques qui ont gouverné son travail sont reconnus par le Grand Prix de la SCAM en 2007. Cette analyse du discours journalistique a lancé en France le débat sur la manipulation de l’information.</w:t>
      </w:r>
    </w:p>
    <w:p w14:paraId="763A0C89" w14:textId="77777777" w:rsidR="00C50B26" w:rsidRPr="003134C2" w:rsidRDefault="003134C2" w:rsidP="00A33A31">
      <w:pPr>
        <w:pBdr>
          <w:top w:val="single" w:sz="4" w:space="1" w:color="auto"/>
          <w:left w:val="single" w:sz="4" w:space="4" w:color="auto"/>
          <w:bottom w:val="single" w:sz="4" w:space="1" w:color="auto"/>
          <w:right w:val="single" w:sz="4" w:space="4" w:color="auto"/>
        </w:pBdr>
        <w:spacing w:before="100" w:beforeAutospacing="1" w:after="100" w:afterAutospacing="1"/>
        <w:rPr>
          <w:rFonts w:eastAsia="Times New Roman" w:cs="Times New Roman"/>
          <w:lang w:eastAsia="fr-BE"/>
        </w:rPr>
      </w:pPr>
      <w:r w:rsidRPr="003134C2">
        <w:rPr>
          <w:rFonts w:eastAsia="Times New Roman" w:cs="Times New Roman"/>
          <w:lang w:eastAsia="fr-BE"/>
        </w:rPr>
        <w:t>« </w:t>
      </w:r>
      <w:r w:rsidR="00C50B26" w:rsidRPr="003134C2">
        <w:rPr>
          <w:rFonts w:eastAsia="Times New Roman" w:cs="Times New Roman"/>
          <w:lang w:eastAsia="fr-BE"/>
        </w:rPr>
        <w:t xml:space="preserve">Depuis la chute du régime de Nicolae </w:t>
      </w:r>
      <w:r w:rsidR="00B039B5" w:rsidRPr="003134C2">
        <w:rPr>
          <w:rFonts w:eastAsia="Times New Roman" w:cs="Times New Roman"/>
          <w:lang w:eastAsia="fr-BE"/>
        </w:rPr>
        <w:t>Ceausescu</w:t>
      </w:r>
      <w:r w:rsidR="00C50B26" w:rsidRPr="003134C2">
        <w:rPr>
          <w:rFonts w:eastAsia="Times New Roman" w:cs="Times New Roman"/>
          <w:lang w:eastAsia="fr-BE"/>
        </w:rPr>
        <w:t xml:space="preserve"> en Roumanie en 1989, les journalistes sont traumatisés et craignent de se faire manipuler comme ils l'ont été lors des pseudo massacres de Timisoara, vaste mise en scène destinée à tromper l'opinion publique internationale. Décidés à faire leur métier, les journalistes ne veulent plus se faire dicter leurs commentaires par les pouvoirs établis. </w:t>
      </w:r>
    </w:p>
    <w:p w14:paraId="2BFFDC7B" w14:textId="77777777" w:rsidR="00C50B26" w:rsidRPr="003134C2" w:rsidRDefault="00C50B26" w:rsidP="00A33A31">
      <w:pPr>
        <w:pBdr>
          <w:top w:val="single" w:sz="4" w:space="1" w:color="auto"/>
          <w:left w:val="single" w:sz="4" w:space="4" w:color="auto"/>
          <w:bottom w:val="single" w:sz="4" w:space="1" w:color="auto"/>
          <w:right w:val="single" w:sz="4" w:space="4" w:color="auto"/>
        </w:pBdr>
        <w:spacing w:before="100" w:beforeAutospacing="1" w:after="100" w:afterAutospacing="1"/>
        <w:rPr>
          <w:rFonts w:eastAsia="Times New Roman" w:cs="Times New Roman"/>
          <w:lang w:eastAsia="fr-BE"/>
        </w:rPr>
      </w:pPr>
      <w:r w:rsidRPr="003134C2">
        <w:rPr>
          <w:rFonts w:eastAsia="Times New Roman" w:cs="Times New Roman"/>
          <w:lang w:eastAsia="fr-BE"/>
        </w:rPr>
        <w:t>Or</w:t>
      </w:r>
      <w:r w:rsidR="00385CBF" w:rsidRPr="003134C2">
        <w:rPr>
          <w:rFonts w:eastAsia="Times New Roman" w:cs="Times New Roman"/>
          <w:lang w:eastAsia="fr-BE"/>
        </w:rPr>
        <w:t>,</w:t>
      </w:r>
      <w:r w:rsidRPr="003134C2">
        <w:rPr>
          <w:rFonts w:eastAsia="Times New Roman" w:cs="Times New Roman"/>
          <w:lang w:eastAsia="fr-BE"/>
        </w:rPr>
        <w:t xml:space="preserve"> Marcel </w:t>
      </w:r>
      <w:proofErr w:type="spellStart"/>
      <w:r w:rsidRPr="003134C2">
        <w:rPr>
          <w:rFonts w:eastAsia="Times New Roman" w:cs="Times New Roman"/>
          <w:lang w:eastAsia="fr-BE"/>
        </w:rPr>
        <w:t>Trillat</w:t>
      </w:r>
      <w:proofErr w:type="spellEnd"/>
      <w:r w:rsidRPr="003134C2">
        <w:rPr>
          <w:rFonts w:eastAsia="Times New Roman" w:cs="Times New Roman"/>
          <w:lang w:eastAsia="fr-BE"/>
        </w:rPr>
        <w:t xml:space="preserve"> revient sur son expérience de reporter pendant la guerre du Golfe ; lui et ses confrères, ont de nouveau été manipulés par l'administration américaine, qui leur a montré ce qu'elle voulait qu'ils voient et rapportent à l'opinion publique. Depuis la guerre du Vietnam, au cours de laquelle les journalistes ont montré les horreurs de la guerre, et ont, selon les stratèges du Pentagone, contribué à monter l'opinion publique contre la guerre et à la rallier à des idées pacifistes, l'armée américaine a réfléchi aux moyens médiatiques à mettre en œuvre pour convaincre le public du caractère positif de ses opérations. </w:t>
      </w:r>
    </w:p>
    <w:p w14:paraId="11BA2624" w14:textId="77777777" w:rsidR="00C50B26" w:rsidRPr="003134C2" w:rsidRDefault="00C50B26" w:rsidP="00A33A31">
      <w:pPr>
        <w:pBdr>
          <w:top w:val="single" w:sz="4" w:space="1" w:color="auto"/>
          <w:left w:val="single" w:sz="4" w:space="4" w:color="auto"/>
          <w:bottom w:val="single" w:sz="4" w:space="1" w:color="auto"/>
          <w:right w:val="single" w:sz="4" w:space="4" w:color="auto"/>
        </w:pBdr>
        <w:spacing w:before="100" w:beforeAutospacing="1" w:after="100" w:afterAutospacing="1"/>
        <w:rPr>
          <w:rFonts w:eastAsia="Times New Roman" w:cs="Times New Roman"/>
          <w:lang w:eastAsia="fr-BE"/>
        </w:rPr>
      </w:pPr>
      <w:r w:rsidRPr="003134C2">
        <w:rPr>
          <w:rFonts w:eastAsia="Times New Roman" w:cs="Times New Roman"/>
          <w:lang w:eastAsia="fr-BE"/>
        </w:rPr>
        <w:t>Les images de destruction, de cadavres et de violence sont systématiquement censurées, tandis que les progrès techniques sont largement salués : il s'agit de convaincre le spectateur que la guerre est une guerre propre qui détruit avec précision des bâtiments mais épargne les hommes, y compris les militaires ennemis. Aucun bilan n'est fourni, et le nombre des victimes irakiennes reste encore inconnu plusieurs mois après la fin du conflit (peut-être deux cent mille contre moins de trois cents victimes occidentales). La guerre moderne est désormais une guerre sans image de guerre.</w:t>
      </w:r>
      <w:r w:rsidR="003134C2" w:rsidRPr="003134C2">
        <w:rPr>
          <w:rFonts w:eastAsia="Times New Roman" w:cs="Times New Roman"/>
          <w:lang w:eastAsia="fr-BE"/>
        </w:rPr>
        <w:t> »</w:t>
      </w:r>
    </w:p>
    <w:p w14:paraId="2D55E32F" w14:textId="77777777" w:rsidR="00C50B26" w:rsidRPr="00A33A31" w:rsidRDefault="00C50B26" w:rsidP="00A33A31">
      <w:pPr>
        <w:pBdr>
          <w:top w:val="single" w:sz="4" w:space="1" w:color="auto"/>
          <w:left w:val="single" w:sz="4" w:space="4" w:color="auto"/>
          <w:bottom w:val="single" w:sz="4" w:space="1" w:color="auto"/>
          <w:right w:val="single" w:sz="4" w:space="4" w:color="auto"/>
        </w:pBdr>
        <w:spacing w:before="0" w:after="0"/>
        <w:jc w:val="right"/>
        <w:rPr>
          <w:rFonts w:eastAsia="Times New Roman" w:cs="Times New Roman"/>
          <w:b/>
          <w:sz w:val="24"/>
          <w:szCs w:val="24"/>
          <w:lang w:eastAsia="fr-BE"/>
        </w:rPr>
      </w:pPr>
      <w:r w:rsidRPr="003134C2">
        <w:rPr>
          <w:rFonts w:eastAsia="Times New Roman" w:cs="Times New Roman"/>
          <w:b/>
          <w:lang w:eastAsia="fr-BE"/>
        </w:rPr>
        <w:t>Jean-Claude Lescure</w:t>
      </w:r>
      <w:r w:rsidRPr="00A33A31">
        <w:rPr>
          <w:rFonts w:eastAsia="Times New Roman" w:cs="Times New Roman"/>
          <w:b/>
          <w:sz w:val="24"/>
          <w:szCs w:val="24"/>
          <w:lang w:eastAsia="fr-BE"/>
        </w:rPr>
        <w:t xml:space="preserve"> </w:t>
      </w:r>
    </w:p>
    <w:p w14:paraId="52F94D14" w14:textId="77777777" w:rsidR="00C50B26" w:rsidRPr="00A33A31" w:rsidRDefault="00C50B26" w:rsidP="00A33A31">
      <w:pPr>
        <w:pBdr>
          <w:top w:val="single" w:sz="4" w:space="1" w:color="auto"/>
          <w:left w:val="single" w:sz="4" w:space="4" w:color="auto"/>
          <w:bottom w:val="single" w:sz="4" w:space="1" w:color="auto"/>
          <w:right w:val="single" w:sz="4" w:space="4" w:color="auto"/>
        </w:pBdr>
        <w:spacing w:before="0" w:after="0"/>
        <w:rPr>
          <w:rFonts w:eastAsia="Times New Roman" w:cs="Times New Roman"/>
          <w:sz w:val="24"/>
          <w:szCs w:val="24"/>
          <w:lang w:eastAsia="fr-BE"/>
        </w:rPr>
      </w:pPr>
    </w:p>
    <w:p w14:paraId="410ECB49" w14:textId="77777777" w:rsidR="00A33A31" w:rsidRDefault="00A33A31" w:rsidP="003134C2">
      <w:pPr>
        <w:rPr>
          <w:rFonts w:eastAsia="Times New Roman" w:cs="Times New Roman"/>
          <w:sz w:val="24"/>
          <w:szCs w:val="24"/>
          <w:lang w:eastAsia="fr-BE"/>
        </w:rPr>
      </w:pPr>
    </w:p>
    <w:p w14:paraId="6F99933F" w14:textId="77777777" w:rsidR="00104B8A" w:rsidRDefault="00104B8A" w:rsidP="00104B8A">
      <w:pPr>
        <w:pBdr>
          <w:top w:val="single" w:sz="4" w:space="1" w:color="auto"/>
          <w:left w:val="single" w:sz="4" w:space="4" w:color="auto"/>
          <w:bottom w:val="single" w:sz="4" w:space="1" w:color="auto"/>
          <w:right w:val="single" w:sz="4" w:space="4" w:color="auto"/>
        </w:pBdr>
        <w:rPr>
          <w:b/>
          <w:smallCaps/>
        </w:rPr>
      </w:pPr>
    </w:p>
    <w:p w14:paraId="71B2CF05" w14:textId="77777777" w:rsidR="00104B8A" w:rsidRPr="00B958CC" w:rsidRDefault="00104B8A" w:rsidP="00104B8A">
      <w:pPr>
        <w:pBdr>
          <w:top w:val="single" w:sz="4" w:space="1" w:color="auto"/>
          <w:left w:val="single" w:sz="4" w:space="4" w:color="auto"/>
          <w:bottom w:val="single" w:sz="4" w:space="1" w:color="auto"/>
          <w:right w:val="single" w:sz="4" w:space="4" w:color="auto"/>
        </w:pBdr>
        <w:rPr>
          <w:b/>
          <w:smallCaps/>
          <w:sz w:val="28"/>
        </w:rPr>
      </w:pPr>
      <w:r w:rsidRPr="00B958CC">
        <w:rPr>
          <w:b/>
          <w:smallCaps/>
          <w:sz w:val="28"/>
        </w:rPr>
        <w:t>Pourquoi centrer sur les guerres du Golfe 1991 et 2003 ?</w:t>
      </w:r>
    </w:p>
    <w:p w14:paraId="73BCEBD3" w14:textId="77777777" w:rsidR="00104B8A" w:rsidRDefault="00104B8A" w:rsidP="00104B8A">
      <w:pPr>
        <w:pBdr>
          <w:top w:val="single" w:sz="4" w:space="1" w:color="auto"/>
          <w:left w:val="single" w:sz="4" w:space="4" w:color="auto"/>
          <w:bottom w:val="single" w:sz="4" w:space="1" w:color="auto"/>
          <w:right w:val="single" w:sz="4" w:space="4" w:color="auto"/>
        </w:pBdr>
      </w:pPr>
      <w:r>
        <w:t>La guerre, personne n’aime la faire. Paraît-il. Pourtant, à l’occasion des dernières gu</w:t>
      </w:r>
      <w:r w:rsidR="00456C9B">
        <w:t>erres auxquelles ont participé d</w:t>
      </w:r>
      <w:r>
        <w:t xml:space="preserve">es Etats européens, une très forte adhésion des opinions a été ressentie et demeure observable. Le recours à la violence est rapidement présenté comme </w:t>
      </w:r>
      <w:r w:rsidR="00456C9B">
        <w:t>une évidence droite et moralement juste</w:t>
      </w:r>
      <w:r>
        <w:t>. Pour que cette évidence soit éclatante et apparaisse naturelle, il est pourtant nécessaire de préparer les opinions</w:t>
      </w:r>
      <w:r w:rsidR="00456C9B">
        <w:t xml:space="preserve"> publiques</w:t>
      </w:r>
      <w:r>
        <w:t xml:space="preserve"> qui sont a priori profondément construites au départ de valeurs non violentes.</w:t>
      </w:r>
      <w:r w:rsidR="00456C9B">
        <w:t xml:space="preserve"> Ne dit-on pas qu’il faut préparer la guerre si l’on veut la paix ? </w:t>
      </w:r>
      <w:r>
        <w:t xml:space="preserve">Lorsqu’on travaille à un projet pacifique et démocratique d’avenir, il ne suffit </w:t>
      </w:r>
      <w:r w:rsidR="00456C9B">
        <w:t xml:space="preserve">apparemment </w:t>
      </w:r>
      <w:r>
        <w:t xml:space="preserve">pas d’être logique et sincère. Il faut aussi pouvoir contrer des argumentations assertives et bousculer des certitudes </w:t>
      </w:r>
      <w:r w:rsidR="00456C9B">
        <w:t xml:space="preserve">bien </w:t>
      </w:r>
      <w:r>
        <w:t>établies</w:t>
      </w:r>
      <w:r w:rsidR="00456C9B">
        <w:t xml:space="preserve"> dans les schémas mentaux</w:t>
      </w:r>
      <w:r>
        <w:t>. Grâce au recul, la véracité de la manipulation de l’information par des autorités officielles à l’occasion de ces deux conflits est bien établie.</w:t>
      </w:r>
      <w:r w:rsidR="00456C9B">
        <w:t xml:space="preserve"> Le recul assoit alors la légitimité de la critique et équipe l’observateur de clés pour lire et comprendre la substance réelle de la communication des faits. Ce n’est ni rien ni suffisant.</w:t>
      </w:r>
    </w:p>
    <w:p w14:paraId="31AFE4FB" w14:textId="77777777" w:rsidR="00B958CC" w:rsidRDefault="00B958CC" w:rsidP="00104B8A">
      <w:pPr>
        <w:pBdr>
          <w:top w:val="single" w:sz="4" w:space="1" w:color="auto"/>
          <w:left w:val="single" w:sz="4" w:space="4" w:color="auto"/>
          <w:bottom w:val="single" w:sz="4" w:space="1" w:color="auto"/>
          <w:right w:val="single" w:sz="4" w:space="4" w:color="auto"/>
        </w:pBdr>
      </w:pPr>
    </w:p>
    <w:p w14:paraId="43F0373E" w14:textId="77777777" w:rsidR="00104B8A" w:rsidRPr="00A33A31" w:rsidRDefault="00104B8A" w:rsidP="003134C2">
      <w:pPr>
        <w:rPr>
          <w:rFonts w:eastAsia="Times New Roman" w:cs="Times New Roman"/>
          <w:sz w:val="24"/>
          <w:szCs w:val="24"/>
          <w:lang w:eastAsia="fr-BE"/>
        </w:rPr>
      </w:pPr>
    </w:p>
    <w:p w14:paraId="718418FE" w14:textId="77777777" w:rsidR="003134C2" w:rsidRPr="007131F9" w:rsidRDefault="007131F9" w:rsidP="003134C2">
      <w:pPr>
        <w:pStyle w:val="Paragraphedeliste"/>
        <w:pBdr>
          <w:top w:val="single" w:sz="4" w:space="1" w:color="auto"/>
          <w:left w:val="single" w:sz="4" w:space="4" w:color="auto"/>
          <w:bottom w:val="single" w:sz="4" w:space="1" w:color="auto"/>
          <w:right w:val="single" w:sz="4" w:space="4" w:color="auto"/>
        </w:pBdr>
        <w:ind w:left="0"/>
        <w:rPr>
          <w:rStyle w:val="titre"/>
          <w:b/>
          <w:sz w:val="36"/>
        </w:rPr>
      </w:pPr>
      <w:r w:rsidRPr="007131F9">
        <w:rPr>
          <w:rStyle w:val="titre"/>
          <w:b/>
          <w:sz w:val="36"/>
        </w:rPr>
        <w:t>Si tu veux la paix, pourquoi tu fais la guerre ?</w:t>
      </w:r>
    </w:p>
    <w:p w14:paraId="73BFAF72" w14:textId="77777777" w:rsidR="007131F9" w:rsidRDefault="007131F9" w:rsidP="003134C2">
      <w:pPr>
        <w:pStyle w:val="Paragraphedeliste"/>
        <w:pBdr>
          <w:top w:val="single" w:sz="4" w:space="1" w:color="auto"/>
          <w:left w:val="single" w:sz="4" w:space="4" w:color="auto"/>
          <w:bottom w:val="single" w:sz="4" w:space="1" w:color="auto"/>
          <w:right w:val="single" w:sz="4" w:space="4" w:color="auto"/>
        </w:pBdr>
        <w:ind w:left="0"/>
        <w:rPr>
          <w:rStyle w:val="titre"/>
          <w:i/>
        </w:rPr>
      </w:pPr>
    </w:p>
    <w:p w14:paraId="1BBAAD44" w14:textId="77777777" w:rsidR="005B482A" w:rsidRDefault="00351158" w:rsidP="003134C2">
      <w:pPr>
        <w:pStyle w:val="Paragraphedeliste"/>
        <w:pBdr>
          <w:top w:val="single" w:sz="4" w:space="1" w:color="auto"/>
          <w:left w:val="single" w:sz="4" w:space="4" w:color="auto"/>
          <w:bottom w:val="single" w:sz="4" w:space="1" w:color="auto"/>
          <w:right w:val="single" w:sz="4" w:space="4" w:color="auto"/>
        </w:pBdr>
        <w:ind w:left="0"/>
      </w:pPr>
      <w:r w:rsidRPr="00682388">
        <w:rPr>
          <w:rStyle w:val="titre"/>
          <w:i/>
        </w:rPr>
        <w:t>Propagande</w:t>
      </w:r>
      <w:r w:rsidRPr="00085F67">
        <w:rPr>
          <w:rStyle w:val="titre"/>
          <w:i/>
        </w:rPr>
        <w:t xml:space="preserve"> de guerre, propagande de paix</w:t>
      </w:r>
      <w:r>
        <w:rPr>
          <w:rStyle w:val="titre"/>
        </w:rPr>
        <w:t>, e</w:t>
      </w:r>
      <w:r>
        <w:rPr>
          <w:rStyle w:val="contribution"/>
        </w:rPr>
        <w:t>ntretien avec  </w:t>
      </w:r>
      <w:hyperlink r:id="rId14" w:history="1">
        <w:r w:rsidRPr="00351158">
          <w:t>Béatrice Pignède</w:t>
        </w:r>
      </w:hyperlink>
      <w:r>
        <w:t xml:space="preserve"> et</w:t>
      </w:r>
      <w:r>
        <w:rPr>
          <w:rStyle w:val="contribution"/>
        </w:rPr>
        <w:t xml:space="preserve"> </w:t>
      </w:r>
      <w:hyperlink r:id="rId15" w:history="1">
        <w:r w:rsidRPr="00351158">
          <w:t>Christophe-Emmanuel Del Debbio</w:t>
        </w:r>
      </w:hyperlink>
      <w:r>
        <w:t xml:space="preserve">, dans </w:t>
      </w:r>
      <w:r w:rsidRPr="00085F67">
        <w:rPr>
          <w:i/>
        </w:rPr>
        <w:t>L’homme et la société</w:t>
      </w:r>
      <w:r>
        <w:t>, Cairn n°154, 2004. (</w:t>
      </w:r>
      <w:hyperlink r:id="rId16" w:anchor="no8" w:history="1">
        <w:r w:rsidRPr="002D6F6B">
          <w:rPr>
            <w:rStyle w:val="Lienhypertexte"/>
          </w:rPr>
          <w:t>https://www.cairn.info/revue-l-homme-et-la-societe-2004-4-page-179.htm#no8</w:t>
        </w:r>
      </w:hyperlink>
      <w:r>
        <w:t xml:space="preserve"> )</w:t>
      </w:r>
      <w:r w:rsidR="00AF5CA6">
        <w:t>.</w:t>
      </w:r>
    </w:p>
    <w:p w14:paraId="6395BF20" w14:textId="77777777" w:rsidR="005B482A" w:rsidRDefault="005B482A" w:rsidP="003134C2">
      <w:pPr>
        <w:pStyle w:val="Paragraphedeliste"/>
        <w:pBdr>
          <w:top w:val="single" w:sz="4" w:space="1" w:color="auto"/>
          <w:left w:val="single" w:sz="4" w:space="4" w:color="auto"/>
          <w:bottom w:val="single" w:sz="4" w:space="1" w:color="auto"/>
          <w:right w:val="single" w:sz="4" w:space="4" w:color="auto"/>
        </w:pBdr>
        <w:ind w:left="0"/>
        <w:rPr>
          <w:b/>
        </w:rPr>
      </w:pPr>
    </w:p>
    <w:p w14:paraId="02D21C06" w14:textId="77777777" w:rsidR="005B482A" w:rsidRPr="003134C2" w:rsidRDefault="005B482A" w:rsidP="003134C2">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ind w:left="0"/>
      </w:pPr>
      <w:r w:rsidRPr="005B482A">
        <w:rPr>
          <w:b/>
        </w:rPr>
        <w:t>Critique.</w:t>
      </w:r>
      <w:r>
        <w:rPr>
          <w:b/>
        </w:rPr>
        <w:t xml:space="preserve"> « </w:t>
      </w:r>
      <w:r w:rsidRPr="005B482A">
        <w:t>On</w:t>
      </w:r>
      <w:r>
        <w:t> »</w:t>
      </w:r>
      <w:r w:rsidRPr="005B482A">
        <w:t xml:space="preserve"> reproche souvent à ce documentaire de réalisateurs militants de donner beaucoup de place à trois chercheurs en histoire qui sont effectivement très engagés.</w:t>
      </w:r>
      <w:r>
        <w:t xml:space="preserve"> Ceux-ci affirment avec honnêteté et transparence leur proximité avec des idéaux progressistes. Cette confrontation entre les exigences d’objectivité et la défiance de la subjectivité est au cœur de l’épistémologie de l’histoire</w:t>
      </w:r>
      <w:r w:rsidR="003134C2">
        <w:t xml:space="preserve"> et de la philosophie de la connaissance</w:t>
      </w:r>
      <w:r>
        <w:t xml:space="preserve">. Cet article scientifique publié sur Cairn invite à rassembler des arguments. On pourra si on le désire le compléter par celui-ci, prononcé en 2010 au Collège de France : </w:t>
      </w:r>
      <w:r w:rsidR="003134C2">
        <w:rPr>
          <w:smallCaps/>
        </w:rPr>
        <w:t xml:space="preserve">Rosat (J. –J.), </w:t>
      </w:r>
      <w:r w:rsidRPr="003134C2">
        <w:rPr>
          <w:i/>
        </w:rPr>
        <w:t>Russell, Orwell, Chomsky : une famille de pensée et d’action</w:t>
      </w:r>
      <w:r w:rsidR="003134C2">
        <w:t xml:space="preserve"> dans </w:t>
      </w:r>
      <w:r w:rsidR="003134C2">
        <w:rPr>
          <w:i/>
        </w:rPr>
        <w:t>Chroniques orwelliennes</w:t>
      </w:r>
      <w:r w:rsidR="003134C2">
        <w:t xml:space="preserve"> (URL : </w:t>
      </w:r>
      <w:hyperlink r:id="rId17" w:anchor="ndla" w:history="1">
        <w:r w:rsidR="003134C2" w:rsidRPr="00D824B3">
          <w:rPr>
            <w:rStyle w:val="Lienhypertexte"/>
          </w:rPr>
          <w:t>http://books.openedition.org/cdf/2113?lang=fr#ndla</w:t>
        </w:r>
      </w:hyperlink>
      <w:r w:rsidR="003134C2">
        <w:t xml:space="preserve"> )</w:t>
      </w:r>
    </w:p>
    <w:p w14:paraId="5189CD26" w14:textId="77777777" w:rsidR="005B482A" w:rsidRPr="005B482A" w:rsidRDefault="005B482A" w:rsidP="003134C2">
      <w:pPr>
        <w:pStyle w:val="Paragraphedeliste"/>
        <w:pBdr>
          <w:top w:val="single" w:sz="4" w:space="1" w:color="auto"/>
          <w:left w:val="single" w:sz="4" w:space="4" w:color="auto"/>
          <w:bottom w:val="single" w:sz="4" w:space="1" w:color="auto"/>
          <w:right w:val="single" w:sz="4" w:space="4" w:color="auto"/>
        </w:pBdr>
        <w:ind w:left="0"/>
      </w:pPr>
      <w:r>
        <w:t xml:space="preserve"> </w:t>
      </w:r>
    </w:p>
    <w:p w14:paraId="2E9002C6" w14:textId="77777777" w:rsidR="00385CBF" w:rsidRDefault="005B482A" w:rsidP="003134C2">
      <w:pPr>
        <w:pStyle w:val="Paragraphedeliste"/>
        <w:pBdr>
          <w:top w:val="single" w:sz="4" w:space="1" w:color="auto"/>
          <w:left w:val="single" w:sz="4" w:space="4" w:color="auto"/>
          <w:bottom w:val="single" w:sz="4" w:space="1" w:color="auto"/>
          <w:right w:val="single" w:sz="4" w:space="4" w:color="auto"/>
        </w:pBdr>
        <w:ind w:left="0"/>
      </w:pPr>
      <w:r>
        <w:rPr>
          <w:b/>
        </w:rPr>
        <w:t xml:space="preserve">Questionnement critique sur la pertinence délégitimatrice de l’argument </w:t>
      </w:r>
      <w:r>
        <w:rPr>
          <w:b/>
          <w:i/>
        </w:rPr>
        <w:t>ad hominem</w:t>
      </w:r>
      <w:r w:rsidR="00385CBF" w:rsidRPr="00682388">
        <w:rPr>
          <w:b/>
        </w:rPr>
        <w:t>.</w:t>
      </w:r>
      <w:r w:rsidR="00385CBF" w:rsidRPr="00682388">
        <w:t xml:space="preserve"> Il est étonnant </w:t>
      </w:r>
      <w:r w:rsidR="00AF5CA6" w:rsidRPr="00682388">
        <w:t xml:space="preserve">que </w:t>
      </w:r>
      <w:r w:rsidR="00766BEC" w:rsidRPr="00682388">
        <w:t>nombre d’auteurs</w:t>
      </w:r>
      <w:r w:rsidR="00385CBF" w:rsidRPr="00682388">
        <w:t xml:space="preserve"> qui analysent le fonctionnement de la </w:t>
      </w:r>
      <w:r w:rsidR="00085F67" w:rsidRPr="00682388">
        <w:t xml:space="preserve">propagande pour faire adhérer les </w:t>
      </w:r>
      <w:r w:rsidR="00385CBF" w:rsidRPr="00682388">
        <w:t>opinion</w:t>
      </w:r>
      <w:r w:rsidR="00085F67" w:rsidRPr="00682388">
        <w:t>s</w:t>
      </w:r>
      <w:r w:rsidR="00385CBF" w:rsidRPr="00682388">
        <w:t xml:space="preserve"> publique</w:t>
      </w:r>
      <w:r w:rsidR="00085F67" w:rsidRPr="00682388">
        <w:t>s</w:t>
      </w:r>
      <w:r w:rsidR="00385CBF" w:rsidRPr="00682388">
        <w:t xml:space="preserve"> à la guerre se voient </w:t>
      </w:r>
      <w:r w:rsidR="00682388" w:rsidRPr="00682388">
        <w:t>rapidement délégitimé</w:t>
      </w:r>
      <w:r w:rsidR="00766BEC" w:rsidRPr="00682388">
        <w:t xml:space="preserve">s </w:t>
      </w:r>
      <w:r w:rsidR="00385CBF" w:rsidRPr="00682388">
        <w:t xml:space="preserve">par </w:t>
      </w:r>
      <w:r w:rsidR="00AF5CA6" w:rsidRPr="00682388">
        <w:t>d’</w:t>
      </w:r>
      <w:r w:rsidR="00385CBF" w:rsidRPr="00682388">
        <w:t>autres acteurs médiatiques</w:t>
      </w:r>
      <w:r w:rsidR="002B4DF5">
        <w:t xml:space="preserve"> perçus comme davantage autorisés</w:t>
      </w:r>
      <w:r w:rsidR="00385CBF" w:rsidRPr="00682388">
        <w:t xml:space="preserve">. S’il existe </w:t>
      </w:r>
      <w:r w:rsidR="00682388" w:rsidRPr="00682388">
        <w:t xml:space="preserve">toujours </w:t>
      </w:r>
      <w:r w:rsidR="00385CBF" w:rsidRPr="00682388">
        <w:t xml:space="preserve">un angle idéologique </w:t>
      </w:r>
      <w:r w:rsidR="00682388" w:rsidRPr="00682388">
        <w:t xml:space="preserve">qui préside </w:t>
      </w:r>
      <w:r w:rsidR="00385CBF" w:rsidRPr="00682388">
        <w:t xml:space="preserve">à </w:t>
      </w:r>
      <w:r w:rsidR="00682388" w:rsidRPr="00682388">
        <w:t xml:space="preserve">la sélection des faits, à </w:t>
      </w:r>
      <w:r w:rsidR="00385CBF" w:rsidRPr="00682388">
        <w:t xml:space="preserve">l’analyse historique et à l’interprétation, il n’y a pourtant pas de contestation </w:t>
      </w:r>
      <w:r w:rsidR="00682388" w:rsidRPr="00682388">
        <w:t xml:space="preserve">sur la réalité </w:t>
      </w:r>
      <w:r w:rsidR="00385CBF" w:rsidRPr="00682388">
        <w:t xml:space="preserve">des faits mis en évidence. </w:t>
      </w:r>
      <w:r w:rsidR="00AF5CA6" w:rsidRPr="00682388">
        <w:t>Pour autant, jusque sur</w:t>
      </w:r>
      <w:r w:rsidR="00682388" w:rsidRPr="00682388">
        <w:t xml:space="preserve"> Wikipédia, beaucoup</w:t>
      </w:r>
      <w:r w:rsidR="00385CBF" w:rsidRPr="00682388">
        <w:t xml:space="preserve"> sont rapprochés de « la </w:t>
      </w:r>
      <w:r w:rsidR="00385CBF" w:rsidRPr="00682388">
        <w:rPr>
          <w:i/>
        </w:rPr>
        <w:t>complosphère</w:t>
      </w:r>
      <w:r w:rsidR="00385CBF" w:rsidRPr="00682388">
        <w:t xml:space="preserve"> » et renvoyés à </w:t>
      </w:r>
      <w:r w:rsidR="00AF5CA6" w:rsidRPr="00682388">
        <w:t>leurs affiliations</w:t>
      </w:r>
      <w:r w:rsidR="00085F67" w:rsidRPr="00682388">
        <w:t xml:space="preserve"> politiques</w:t>
      </w:r>
      <w:r w:rsidR="00385CBF" w:rsidRPr="00682388">
        <w:t xml:space="preserve"> à « </w:t>
      </w:r>
      <w:r w:rsidR="00385CBF" w:rsidRPr="00682388">
        <w:rPr>
          <w:i/>
        </w:rPr>
        <w:t>l’extrême gauche</w:t>
      </w:r>
      <w:r w:rsidR="00385CBF" w:rsidRPr="00682388">
        <w:t> »</w:t>
      </w:r>
      <w:r w:rsidR="00AF5CA6" w:rsidRPr="00682388">
        <w:t>, « </w:t>
      </w:r>
      <w:r w:rsidR="00AF5CA6" w:rsidRPr="00682388">
        <w:rPr>
          <w:i/>
        </w:rPr>
        <w:t>rouge-brune verte</w:t>
      </w:r>
      <w:r w:rsidR="00AF5CA6" w:rsidRPr="00682388">
        <w:t> »</w:t>
      </w:r>
      <w:r w:rsidR="00385CBF" w:rsidRPr="00682388">
        <w:t>. Quand le témoignage parait inconvenant,</w:t>
      </w:r>
      <w:r w:rsidR="00AF5CA6" w:rsidRPr="00682388">
        <w:t xml:space="preserve"> </w:t>
      </w:r>
      <w:r w:rsidR="00682388" w:rsidRPr="00682388">
        <w:t>es</w:t>
      </w:r>
      <w:r w:rsidR="00385CBF" w:rsidRPr="00682388">
        <w:t xml:space="preserve">t-il convenable de </w:t>
      </w:r>
      <w:r w:rsidR="00A33A31" w:rsidRPr="00682388">
        <w:t xml:space="preserve">disqualifier le témoin à l’aide d’instruments linguistiques inconvenants ? La liberté d’expression malmenée par les partisans de la liberté d’expression ? </w:t>
      </w:r>
      <w:r w:rsidR="00085F67" w:rsidRPr="00682388">
        <w:t>L’intolérance des apôtres de la tolérance ?</w:t>
      </w:r>
      <w:r w:rsidR="00310B96" w:rsidRPr="00682388">
        <w:t xml:space="preserve"> Cette question centrale de l’épistémologie de l’histoire est au cœur de cette problématique.</w:t>
      </w:r>
    </w:p>
    <w:p w14:paraId="65C739D9" w14:textId="77777777" w:rsidR="002B4DF5" w:rsidRPr="00682388" w:rsidRDefault="002B4DF5" w:rsidP="003134C2">
      <w:pPr>
        <w:pStyle w:val="Paragraphedeliste"/>
        <w:pBdr>
          <w:top w:val="single" w:sz="4" w:space="1" w:color="auto"/>
          <w:left w:val="single" w:sz="4" w:space="4" w:color="auto"/>
          <w:bottom w:val="single" w:sz="4" w:space="1" w:color="auto"/>
          <w:right w:val="single" w:sz="4" w:space="4" w:color="auto"/>
        </w:pBdr>
        <w:ind w:left="0"/>
      </w:pPr>
    </w:p>
    <w:p w14:paraId="27032475" w14:textId="77777777" w:rsidR="00682388" w:rsidRDefault="00682388" w:rsidP="00373DD8">
      <w:pPr>
        <w:pStyle w:val="NormalWeb"/>
      </w:pPr>
    </w:p>
    <w:p w14:paraId="3E9A6230" w14:textId="77777777" w:rsidR="00A04455" w:rsidRPr="00A04455" w:rsidRDefault="00A04455" w:rsidP="00C35B30">
      <w:pPr>
        <w:pStyle w:val="NormalWeb"/>
        <w:pBdr>
          <w:top w:val="single" w:sz="4" w:space="1" w:color="auto"/>
          <w:left w:val="single" w:sz="4" w:space="4" w:color="auto"/>
          <w:bottom w:val="single" w:sz="4" w:space="1" w:color="auto"/>
          <w:right w:val="single" w:sz="4" w:space="4" w:color="auto"/>
        </w:pBdr>
        <w:jc w:val="both"/>
        <w:rPr>
          <w:rFonts w:ascii="Garamond" w:hAnsi="Garamond"/>
          <w:b/>
        </w:rPr>
      </w:pPr>
      <w:r>
        <w:rPr>
          <w:rFonts w:ascii="Garamond" w:hAnsi="Garamond"/>
          <w:b/>
        </w:rPr>
        <w:t>Rhétorique et efficacité.</w:t>
      </w:r>
    </w:p>
    <w:p w14:paraId="43B5A26E" w14:textId="77777777" w:rsidR="007131F9" w:rsidRPr="00A04455" w:rsidRDefault="00445F00" w:rsidP="00C35B30">
      <w:pPr>
        <w:pStyle w:val="NormalWeb"/>
        <w:pBdr>
          <w:top w:val="single" w:sz="4" w:space="1" w:color="auto"/>
          <w:left w:val="single" w:sz="4" w:space="4" w:color="auto"/>
          <w:bottom w:val="single" w:sz="4" w:space="1" w:color="auto"/>
          <w:right w:val="single" w:sz="4" w:space="4" w:color="auto"/>
        </w:pBdr>
        <w:jc w:val="both"/>
        <w:rPr>
          <w:rFonts w:ascii="Garamond" w:hAnsi="Garamond"/>
          <w:b/>
          <w:sz w:val="36"/>
        </w:rPr>
      </w:pPr>
      <w:r w:rsidRPr="00A04455">
        <w:rPr>
          <w:rFonts w:ascii="Garamond" w:hAnsi="Garamond"/>
          <w:b/>
          <w:sz w:val="36"/>
        </w:rPr>
        <w:t>Comment dégommer l’a</w:t>
      </w:r>
      <w:r w:rsidR="00C35B30" w:rsidRPr="00A04455">
        <w:rPr>
          <w:rFonts w:ascii="Garamond" w:hAnsi="Garamond"/>
          <w:b/>
          <w:sz w:val="36"/>
        </w:rPr>
        <w:t>dversaire</w:t>
      </w:r>
      <w:r w:rsidRPr="00A04455">
        <w:rPr>
          <w:rFonts w:ascii="Garamond" w:hAnsi="Garamond"/>
          <w:b/>
          <w:sz w:val="36"/>
        </w:rPr>
        <w:t xml:space="preserve"> en moins de deux</w:t>
      </w:r>
      <w:r w:rsidR="005C0B96" w:rsidRPr="00A04455">
        <w:rPr>
          <w:rFonts w:ascii="Garamond" w:hAnsi="Garamond"/>
          <w:b/>
          <w:sz w:val="36"/>
        </w:rPr>
        <w:t xml:space="preserve"> ! </w:t>
      </w:r>
    </w:p>
    <w:p w14:paraId="2A252B61" w14:textId="77777777" w:rsidR="00445F00" w:rsidRPr="002D6FE0" w:rsidRDefault="005C0B96" w:rsidP="00C35B30">
      <w:pPr>
        <w:pStyle w:val="NormalWeb"/>
        <w:pBdr>
          <w:top w:val="single" w:sz="4" w:space="1" w:color="auto"/>
          <w:left w:val="single" w:sz="4" w:space="4" w:color="auto"/>
          <w:bottom w:val="single" w:sz="4" w:space="1" w:color="auto"/>
          <w:right w:val="single" w:sz="4" w:space="4" w:color="auto"/>
        </w:pBdr>
        <w:jc w:val="both"/>
        <w:rPr>
          <w:rFonts w:ascii="Garamond" w:hAnsi="Garamond"/>
          <w:sz w:val="22"/>
        </w:rPr>
      </w:pPr>
      <w:r w:rsidRPr="002D6FE0">
        <w:rPr>
          <w:rFonts w:ascii="Garamond" w:hAnsi="Garamond"/>
          <w:b/>
          <w:sz w:val="22"/>
        </w:rPr>
        <w:t>De l’art de refuser le débat constructif…</w:t>
      </w:r>
      <w:r w:rsidR="007131F9" w:rsidRPr="002D6FE0">
        <w:rPr>
          <w:rFonts w:ascii="Garamond" w:hAnsi="Garamond"/>
          <w:b/>
          <w:sz w:val="22"/>
        </w:rPr>
        <w:t xml:space="preserve"> </w:t>
      </w:r>
      <w:r w:rsidR="00445F00" w:rsidRPr="002D6FE0">
        <w:rPr>
          <w:rFonts w:ascii="Garamond" w:hAnsi="Garamond"/>
          <w:sz w:val="22"/>
        </w:rPr>
        <w:t>D</w:t>
      </w:r>
      <w:r w:rsidR="00310B96" w:rsidRPr="002D6FE0">
        <w:rPr>
          <w:rFonts w:ascii="Garamond" w:hAnsi="Garamond"/>
          <w:sz w:val="22"/>
        </w:rPr>
        <w:t>ans une perspective utilitariste</w:t>
      </w:r>
      <w:r w:rsidR="00445F00" w:rsidRPr="002D6FE0">
        <w:rPr>
          <w:rFonts w:ascii="Garamond" w:hAnsi="Garamond"/>
          <w:sz w:val="22"/>
        </w:rPr>
        <w:t>, voici quelques méthodes bien efficaces pour délégitimer les arguments d’un adversaire rhétorique de qualité. S’il est éloquent et informé, ces quelques pistes saperont ses thèses intelligentes car vous ne lui laisserez pas l’occasion d</w:t>
      </w:r>
      <w:r w:rsidR="007131F9" w:rsidRPr="002D6FE0">
        <w:rPr>
          <w:rFonts w:ascii="Garamond" w:hAnsi="Garamond"/>
          <w:sz w:val="22"/>
        </w:rPr>
        <w:t>’exposer ses arguments étayés. Paf ! E</w:t>
      </w:r>
      <w:r w:rsidR="00AF11AB" w:rsidRPr="002D6FE0">
        <w:rPr>
          <w:rFonts w:ascii="Garamond" w:hAnsi="Garamond"/>
          <w:sz w:val="22"/>
        </w:rPr>
        <w:t xml:space="preserve">t au diable la sincérité, l’honnêteté et la recherche collective d’un projet. </w:t>
      </w:r>
      <w:r w:rsidR="00AF11AB" w:rsidRPr="002D6FE0">
        <w:rPr>
          <w:rFonts w:ascii="Garamond" w:hAnsi="Garamond"/>
          <w:b/>
          <w:sz w:val="22"/>
        </w:rPr>
        <w:t>À moins que</w:t>
      </w:r>
      <w:r w:rsidR="00C35B30" w:rsidRPr="002D6FE0">
        <w:rPr>
          <w:rFonts w:ascii="Garamond" w:hAnsi="Garamond"/>
          <w:b/>
          <w:sz w:val="22"/>
        </w:rPr>
        <w:t xml:space="preserve"> v</w:t>
      </w:r>
      <w:r w:rsidR="00445F00" w:rsidRPr="002D6FE0">
        <w:rPr>
          <w:rFonts w:ascii="Garamond" w:hAnsi="Garamond"/>
          <w:b/>
          <w:sz w:val="22"/>
        </w:rPr>
        <w:t xml:space="preserve">ous </w:t>
      </w:r>
      <w:r w:rsidR="00AF11AB" w:rsidRPr="002D6FE0">
        <w:rPr>
          <w:rFonts w:ascii="Garamond" w:hAnsi="Garamond"/>
          <w:b/>
          <w:sz w:val="22"/>
        </w:rPr>
        <w:t>soyez</w:t>
      </w:r>
      <w:r w:rsidR="00445F00" w:rsidRPr="002D6FE0">
        <w:rPr>
          <w:rFonts w:ascii="Garamond" w:hAnsi="Garamond"/>
          <w:b/>
          <w:sz w:val="22"/>
        </w:rPr>
        <w:t xml:space="preserve"> plutôt humaniste</w:t>
      </w:r>
      <w:r w:rsidR="00445F00" w:rsidRPr="002D6FE0">
        <w:rPr>
          <w:rFonts w:ascii="Garamond" w:hAnsi="Garamond"/>
          <w:sz w:val="22"/>
        </w:rPr>
        <w:t xml:space="preserve">, et </w:t>
      </w:r>
      <w:r w:rsidR="00AF11AB" w:rsidRPr="002D6FE0">
        <w:rPr>
          <w:rFonts w:ascii="Garamond" w:hAnsi="Garamond"/>
          <w:sz w:val="22"/>
        </w:rPr>
        <w:t xml:space="preserve">que </w:t>
      </w:r>
      <w:r w:rsidR="00445F00" w:rsidRPr="002D6FE0">
        <w:rPr>
          <w:rFonts w:ascii="Garamond" w:hAnsi="Garamond"/>
          <w:sz w:val="22"/>
        </w:rPr>
        <w:t>vous sa</w:t>
      </w:r>
      <w:r w:rsidR="00AF11AB" w:rsidRPr="002D6FE0">
        <w:rPr>
          <w:rFonts w:ascii="Garamond" w:hAnsi="Garamond"/>
          <w:sz w:val="22"/>
        </w:rPr>
        <w:t>chiez</w:t>
      </w:r>
      <w:r w:rsidR="00445F00" w:rsidRPr="002D6FE0">
        <w:rPr>
          <w:rFonts w:ascii="Garamond" w:hAnsi="Garamond"/>
          <w:sz w:val="22"/>
        </w:rPr>
        <w:t xml:space="preserve"> que le débat intelligent et constructif demande du temps, de l’échange et de la complexité ? Repérez ces méthodes </w:t>
      </w:r>
      <w:r w:rsidR="00AF11AB" w:rsidRPr="002D6FE0">
        <w:rPr>
          <w:rFonts w:ascii="Garamond" w:hAnsi="Garamond"/>
          <w:sz w:val="22"/>
        </w:rPr>
        <w:t>peu dignes</w:t>
      </w:r>
      <w:r w:rsidR="00445F00" w:rsidRPr="002D6FE0">
        <w:rPr>
          <w:rFonts w:ascii="Garamond" w:hAnsi="Garamond"/>
          <w:sz w:val="22"/>
        </w:rPr>
        <w:t xml:space="preserve"> pour tâcher de vous </w:t>
      </w:r>
      <w:r w:rsidR="00AF11AB" w:rsidRPr="002D6FE0">
        <w:rPr>
          <w:rFonts w:ascii="Garamond" w:hAnsi="Garamond"/>
          <w:sz w:val="22"/>
        </w:rPr>
        <w:t xml:space="preserve">en </w:t>
      </w:r>
      <w:r w:rsidR="00445F00" w:rsidRPr="002D6FE0">
        <w:rPr>
          <w:rFonts w:ascii="Garamond" w:hAnsi="Garamond"/>
          <w:sz w:val="22"/>
        </w:rPr>
        <w:t>prémunir, d’organiser votre communication et d’anticiper votre autodéfense. Ben oui, les formats</w:t>
      </w:r>
      <w:r w:rsidR="00C35B30" w:rsidRPr="002D6FE0">
        <w:rPr>
          <w:rFonts w:ascii="Garamond" w:hAnsi="Garamond"/>
          <w:sz w:val="22"/>
        </w:rPr>
        <w:t xml:space="preserve"> décisifs</w:t>
      </w:r>
      <w:r w:rsidR="00445F00" w:rsidRPr="002D6FE0">
        <w:rPr>
          <w:rFonts w:ascii="Garamond" w:hAnsi="Garamond"/>
          <w:sz w:val="22"/>
        </w:rPr>
        <w:t xml:space="preserve"> du débat au 21</w:t>
      </w:r>
      <w:r w:rsidR="00445F00" w:rsidRPr="002D6FE0">
        <w:rPr>
          <w:rFonts w:ascii="Garamond" w:hAnsi="Garamond"/>
          <w:sz w:val="22"/>
          <w:vertAlign w:val="superscript"/>
        </w:rPr>
        <w:t>ième</w:t>
      </w:r>
      <w:r w:rsidR="00445F00" w:rsidRPr="002D6FE0">
        <w:rPr>
          <w:rFonts w:ascii="Garamond" w:hAnsi="Garamond"/>
          <w:sz w:val="22"/>
        </w:rPr>
        <w:t xml:space="preserve"> siècle, </w:t>
      </w:r>
      <w:r w:rsidR="00C35B30" w:rsidRPr="002D6FE0">
        <w:rPr>
          <w:rFonts w:ascii="Garamond" w:hAnsi="Garamond"/>
          <w:sz w:val="22"/>
        </w:rPr>
        <w:t xml:space="preserve">souvent </w:t>
      </w:r>
      <w:r w:rsidR="00445F00" w:rsidRPr="002D6FE0">
        <w:rPr>
          <w:rFonts w:ascii="Garamond" w:hAnsi="Garamond"/>
          <w:sz w:val="22"/>
        </w:rPr>
        <w:t>empressés</w:t>
      </w:r>
      <w:r w:rsidR="00C35B30" w:rsidRPr="002D6FE0">
        <w:rPr>
          <w:rFonts w:ascii="Garamond" w:hAnsi="Garamond"/>
          <w:sz w:val="22"/>
        </w:rPr>
        <w:t>, séducteurs</w:t>
      </w:r>
      <w:r w:rsidR="00006CD1" w:rsidRPr="002D6FE0">
        <w:rPr>
          <w:rFonts w:ascii="Garamond" w:hAnsi="Garamond"/>
          <w:sz w:val="22"/>
        </w:rPr>
        <w:t>, violents</w:t>
      </w:r>
      <w:r w:rsidR="00445F00" w:rsidRPr="002D6FE0">
        <w:rPr>
          <w:rFonts w:ascii="Garamond" w:hAnsi="Garamond"/>
          <w:sz w:val="22"/>
        </w:rPr>
        <w:t xml:space="preserve"> et creux, ne vous sont pas favorables pour exposer les projets alternatifs et hétérodoxes</w:t>
      </w:r>
      <w:r w:rsidR="00AF11AB" w:rsidRPr="002D6FE0">
        <w:rPr>
          <w:rFonts w:ascii="Garamond" w:hAnsi="Garamond"/>
          <w:sz w:val="22"/>
        </w:rPr>
        <w:t xml:space="preserve">, pourtant animés par une logique et un projet </w:t>
      </w:r>
      <w:r w:rsidR="007131F9" w:rsidRPr="002D6FE0">
        <w:rPr>
          <w:rFonts w:ascii="Garamond" w:hAnsi="Garamond"/>
          <w:sz w:val="22"/>
        </w:rPr>
        <w:t xml:space="preserve">constructifs </w:t>
      </w:r>
      <w:r w:rsidR="00AF11AB" w:rsidRPr="002D6FE0">
        <w:rPr>
          <w:rFonts w:ascii="Garamond" w:hAnsi="Garamond"/>
          <w:sz w:val="22"/>
        </w:rPr>
        <w:t>d’avenir</w:t>
      </w:r>
      <w:r w:rsidR="00445F00" w:rsidRPr="002D6FE0">
        <w:rPr>
          <w:rFonts w:ascii="Garamond" w:hAnsi="Garamond"/>
          <w:sz w:val="22"/>
        </w:rPr>
        <w:t>.</w:t>
      </w:r>
    </w:p>
    <w:p w14:paraId="6EFE04C6" w14:textId="77777777" w:rsidR="00841853" w:rsidRPr="002D6FE0" w:rsidRDefault="0041226E" w:rsidP="002D6FE0">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jc w:val="both"/>
        <w:rPr>
          <w:sz w:val="22"/>
        </w:rPr>
      </w:pPr>
      <w:r w:rsidRPr="002D6FE0">
        <w:rPr>
          <w:rFonts w:ascii="Garamond" w:hAnsi="Garamond"/>
          <w:sz w:val="22"/>
        </w:rPr>
        <w:t xml:space="preserve">Des recettes pour mettre sans </w:t>
      </w:r>
      <w:r w:rsidR="00C35B30" w:rsidRPr="002D6FE0">
        <w:rPr>
          <w:rFonts w:ascii="Garamond" w:hAnsi="Garamond"/>
          <w:sz w:val="22"/>
        </w:rPr>
        <w:t>arguments</w:t>
      </w:r>
      <w:r w:rsidRPr="002D6FE0">
        <w:rPr>
          <w:rFonts w:ascii="Garamond" w:hAnsi="Garamond"/>
          <w:sz w:val="22"/>
        </w:rPr>
        <w:t xml:space="preserve"> l’adversaire dans les cordes ? </w:t>
      </w:r>
      <w:r w:rsidR="00841853" w:rsidRPr="002D6FE0">
        <w:rPr>
          <w:rFonts w:ascii="Garamond" w:hAnsi="Garamond"/>
          <w:sz w:val="22"/>
        </w:rPr>
        <w:t xml:space="preserve">Alors, tout le monde n’a pas le temps ou l’énergie de lire </w:t>
      </w:r>
      <w:r w:rsidR="00841853" w:rsidRPr="002D6FE0">
        <w:rPr>
          <w:rFonts w:ascii="Garamond" w:hAnsi="Garamond"/>
          <w:i/>
          <w:sz w:val="22"/>
        </w:rPr>
        <w:t xml:space="preserve">L’art d’avoir toujours raison </w:t>
      </w:r>
      <w:r w:rsidR="002D6FE0" w:rsidRPr="002D6FE0">
        <w:rPr>
          <w:rFonts w:ascii="Garamond" w:hAnsi="Garamond"/>
          <w:sz w:val="22"/>
        </w:rPr>
        <w:t>d’Arthur</w:t>
      </w:r>
      <w:r w:rsidR="00841853" w:rsidRPr="002D6FE0">
        <w:rPr>
          <w:rFonts w:ascii="Garamond" w:hAnsi="Garamond"/>
          <w:i/>
          <w:sz w:val="22"/>
        </w:rPr>
        <w:t xml:space="preserve"> </w:t>
      </w:r>
      <w:r w:rsidR="00841853" w:rsidRPr="002D6FE0">
        <w:rPr>
          <w:rFonts w:ascii="Garamond" w:hAnsi="Garamond"/>
          <w:sz w:val="22"/>
        </w:rPr>
        <w:t>Schopenhauer,</w:t>
      </w:r>
      <w:r w:rsidR="00AF11AB" w:rsidRPr="002D6FE0">
        <w:rPr>
          <w:rFonts w:ascii="Garamond" w:hAnsi="Garamond"/>
          <w:sz w:val="22"/>
        </w:rPr>
        <w:t xml:space="preserve"> philosophe allemand du 19</w:t>
      </w:r>
      <w:r w:rsidR="00AF11AB" w:rsidRPr="002D6FE0">
        <w:rPr>
          <w:rFonts w:ascii="Garamond" w:hAnsi="Garamond"/>
          <w:sz w:val="22"/>
          <w:vertAlign w:val="superscript"/>
        </w:rPr>
        <w:t>ième</w:t>
      </w:r>
      <w:r w:rsidR="00AF11AB" w:rsidRPr="002D6FE0">
        <w:rPr>
          <w:rFonts w:ascii="Garamond" w:hAnsi="Garamond"/>
          <w:sz w:val="22"/>
        </w:rPr>
        <w:t xml:space="preserve"> siècle</w:t>
      </w:r>
      <w:r w:rsidR="00841853" w:rsidRPr="002D6FE0">
        <w:rPr>
          <w:rFonts w:ascii="Garamond" w:hAnsi="Garamond"/>
          <w:sz w:val="22"/>
        </w:rPr>
        <w:t xml:space="preserve"> q</w:t>
      </w:r>
      <w:r w:rsidR="007131F9" w:rsidRPr="002D6FE0">
        <w:rPr>
          <w:rFonts w:ascii="Garamond" w:hAnsi="Garamond"/>
          <w:sz w:val="22"/>
        </w:rPr>
        <w:t>ui fait référence en la matière.</w:t>
      </w:r>
      <w:r w:rsidR="00841853" w:rsidRPr="002D6FE0">
        <w:rPr>
          <w:rFonts w:ascii="Garamond" w:hAnsi="Garamond"/>
          <w:sz w:val="22"/>
        </w:rPr>
        <w:t xml:space="preserve"> </w:t>
      </w:r>
      <w:r w:rsidR="007131F9" w:rsidRPr="002D6FE0">
        <w:rPr>
          <w:rFonts w:ascii="Garamond" w:hAnsi="Garamond"/>
          <w:sz w:val="22"/>
        </w:rPr>
        <w:t>V</w:t>
      </w:r>
      <w:r w:rsidR="00841853" w:rsidRPr="002D6FE0">
        <w:rPr>
          <w:rFonts w:ascii="Garamond" w:hAnsi="Garamond"/>
          <w:sz w:val="22"/>
        </w:rPr>
        <w:t xml:space="preserve">oici </w:t>
      </w:r>
      <w:r w:rsidR="005C0B96" w:rsidRPr="002D6FE0">
        <w:rPr>
          <w:rFonts w:ascii="Garamond" w:hAnsi="Garamond"/>
          <w:sz w:val="22"/>
        </w:rPr>
        <w:t>deux</w:t>
      </w:r>
      <w:r w:rsidR="00841853" w:rsidRPr="002D6FE0">
        <w:rPr>
          <w:rFonts w:ascii="Garamond" w:hAnsi="Garamond"/>
          <w:sz w:val="22"/>
        </w:rPr>
        <w:t xml:space="preserve"> portes d’entrée :</w:t>
      </w:r>
      <w:r w:rsidR="005C0B96" w:rsidRPr="002D6FE0">
        <w:rPr>
          <w:rFonts w:ascii="Garamond" w:hAnsi="Garamond"/>
          <w:sz w:val="22"/>
        </w:rPr>
        <w:t xml:space="preserve"> une présentation générale sur le site d’obédience libérale </w:t>
      </w:r>
      <w:r w:rsidR="005C0B96" w:rsidRPr="002D6FE0">
        <w:rPr>
          <w:rFonts w:ascii="Garamond" w:hAnsi="Garamond"/>
          <w:i/>
          <w:sz w:val="22"/>
        </w:rPr>
        <w:t>Contrepoints</w:t>
      </w:r>
      <w:r w:rsidR="005C0B96" w:rsidRPr="002D6FE0">
        <w:rPr>
          <w:rFonts w:ascii="Garamond" w:hAnsi="Garamond"/>
          <w:sz w:val="22"/>
        </w:rPr>
        <w:t xml:space="preserve"> </w:t>
      </w:r>
      <w:hyperlink r:id="rId18" w:history="1">
        <w:r w:rsidR="005C0B96" w:rsidRPr="002D6FE0">
          <w:rPr>
            <w:rStyle w:val="Lienhypertexte"/>
            <w:rFonts w:ascii="Garamond" w:hAnsi="Garamond"/>
            <w:sz w:val="22"/>
          </w:rPr>
          <w:t>https://www.contrepoints.org/2011/03/25/18155-avoir-toujours-raison-schopenhauer</w:t>
        </w:r>
      </w:hyperlink>
      <w:r w:rsidR="005C0B96" w:rsidRPr="002D6FE0">
        <w:rPr>
          <w:rFonts w:ascii="Garamond" w:hAnsi="Garamond"/>
          <w:sz w:val="22"/>
        </w:rPr>
        <w:t xml:space="preserve"> et le texte découpé et présenté sur un site en open source :</w:t>
      </w:r>
      <w:r w:rsidR="00841853" w:rsidRPr="002D6FE0">
        <w:rPr>
          <w:rFonts w:ascii="Garamond" w:hAnsi="Garamond"/>
          <w:sz w:val="22"/>
        </w:rPr>
        <w:t xml:space="preserve"> </w:t>
      </w:r>
      <w:hyperlink r:id="rId19" w:history="1">
        <w:r w:rsidR="00841853" w:rsidRPr="002D6FE0">
          <w:rPr>
            <w:rStyle w:val="Lienhypertexte"/>
            <w:rFonts w:ascii="Garamond" w:hAnsi="Garamond"/>
            <w:sz w:val="22"/>
          </w:rPr>
          <w:t>https://fr.wikisource.org/wiki/L%E2%80%99Art_d%E2%80%99avoir_toujours_raison</w:t>
        </w:r>
      </w:hyperlink>
      <w:r w:rsidR="005C0B96" w:rsidRPr="002D6FE0">
        <w:rPr>
          <w:rFonts w:ascii="Garamond" w:hAnsi="Garamond"/>
          <w:sz w:val="22"/>
        </w:rPr>
        <w:t xml:space="preserve"> . </w:t>
      </w:r>
    </w:p>
    <w:p w14:paraId="220A0649" w14:textId="77777777" w:rsidR="0041226E" w:rsidRPr="002D6FE0" w:rsidRDefault="005C0B96" w:rsidP="002D6FE0">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Garamond" w:hAnsi="Garamond"/>
          <w:sz w:val="22"/>
        </w:rPr>
      </w:pPr>
      <w:r w:rsidRPr="002D6FE0">
        <w:rPr>
          <w:rFonts w:ascii="Garamond" w:hAnsi="Garamond"/>
          <w:sz w:val="22"/>
        </w:rPr>
        <w:t xml:space="preserve">D’autres ressources pratiques, sous la forme d’une recette : </w:t>
      </w:r>
      <w:hyperlink r:id="rId20" w:history="1">
        <w:r w:rsidR="0041226E" w:rsidRPr="002D6FE0">
          <w:rPr>
            <w:rStyle w:val="Lienhypertexte"/>
            <w:rFonts w:ascii="Garamond" w:hAnsi="Garamond"/>
            <w:sz w:val="22"/>
          </w:rPr>
          <w:t>http://lesmoutonsenrages.fr/2012/04/12/comment-destabiliser-un-opposant-politique-en-25-lecons-2/</w:t>
        </w:r>
      </w:hyperlink>
      <w:r w:rsidR="0041226E" w:rsidRPr="002D6FE0">
        <w:rPr>
          <w:rFonts w:ascii="Garamond" w:hAnsi="Garamond"/>
          <w:sz w:val="22"/>
        </w:rPr>
        <w:t xml:space="preserve"> Ce blog a été classé rouge par </w:t>
      </w:r>
      <w:proofErr w:type="spellStart"/>
      <w:r w:rsidR="0041226E" w:rsidRPr="002D6FE0">
        <w:rPr>
          <w:rFonts w:ascii="Garamond" w:hAnsi="Garamond"/>
          <w:sz w:val="22"/>
        </w:rPr>
        <w:t>Decodex</w:t>
      </w:r>
      <w:proofErr w:type="spellEnd"/>
      <w:r w:rsidR="00C35B30" w:rsidRPr="002D6FE0">
        <w:rPr>
          <w:rFonts w:ascii="Garamond" w:hAnsi="Garamond"/>
          <w:sz w:val="22"/>
        </w:rPr>
        <w:t xml:space="preserve">, le très </w:t>
      </w:r>
      <w:r w:rsidRPr="002D6FE0">
        <w:rPr>
          <w:rFonts w:ascii="Garamond" w:hAnsi="Garamond"/>
          <w:sz w:val="22"/>
        </w:rPr>
        <w:t>critiqué</w:t>
      </w:r>
      <w:r w:rsidR="00C35B30" w:rsidRPr="002D6FE0">
        <w:rPr>
          <w:rFonts w:ascii="Garamond" w:hAnsi="Garamond"/>
          <w:sz w:val="22"/>
        </w:rPr>
        <w:t xml:space="preserve"> site du journal </w:t>
      </w:r>
      <w:r w:rsidR="00C35B30" w:rsidRPr="002D6FE0">
        <w:rPr>
          <w:rFonts w:ascii="Garamond" w:hAnsi="Garamond"/>
          <w:i/>
          <w:sz w:val="22"/>
        </w:rPr>
        <w:t>Le Monde</w:t>
      </w:r>
      <w:r w:rsidR="0041226E" w:rsidRPr="002D6FE0">
        <w:rPr>
          <w:rFonts w:ascii="Garamond" w:hAnsi="Garamond"/>
          <w:sz w:val="22"/>
        </w:rPr>
        <w:t xml:space="preserve"> </w:t>
      </w:r>
      <w:r w:rsidR="00C35B30" w:rsidRPr="002D6FE0">
        <w:rPr>
          <w:rFonts w:ascii="Garamond" w:hAnsi="Garamond"/>
          <w:sz w:val="22"/>
        </w:rPr>
        <w:t xml:space="preserve">qui évalue les autres sites d’information </w:t>
      </w:r>
      <w:r w:rsidR="0041226E" w:rsidRPr="002D6FE0">
        <w:rPr>
          <w:rFonts w:ascii="Garamond" w:hAnsi="Garamond"/>
          <w:sz w:val="22"/>
        </w:rPr>
        <w:t>(</w:t>
      </w:r>
      <w:hyperlink r:id="rId21" w:history="1">
        <w:r w:rsidR="0041226E" w:rsidRPr="002D6FE0">
          <w:rPr>
            <w:rStyle w:val="Lienhypertexte"/>
            <w:rFonts w:ascii="Garamond" w:hAnsi="Garamond"/>
            <w:sz w:val="22"/>
          </w:rPr>
          <w:t>http://www.lemonde.fr/verification/source/les-moutons-enrages/</w:t>
        </w:r>
      </w:hyperlink>
      <w:r w:rsidR="0041226E" w:rsidRPr="002D6FE0">
        <w:rPr>
          <w:rFonts w:ascii="Garamond" w:hAnsi="Garamond"/>
          <w:sz w:val="22"/>
        </w:rPr>
        <w:t xml:space="preserve"> ). </w:t>
      </w:r>
      <w:r w:rsidR="00C35B30" w:rsidRPr="002D6FE0">
        <w:rPr>
          <w:rFonts w:ascii="Garamond" w:hAnsi="Garamond"/>
          <w:sz w:val="22"/>
        </w:rPr>
        <w:t>Il accueille c</w:t>
      </w:r>
      <w:r w:rsidR="0041226E" w:rsidRPr="002D6FE0">
        <w:rPr>
          <w:rFonts w:ascii="Garamond" w:hAnsi="Garamond"/>
          <w:sz w:val="22"/>
        </w:rPr>
        <w:t>ette synthèse des techniques rhétorique</w:t>
      </w:r>
      <w:r w:rsidR="00C35B30" w:rsidRPr="002D6FE0">
        <w:rPr>
          <w:rFonts w:ascii="Garamond" w:hAnsi="Garamond"/>
          <w:sz w:val="22"/>
        </w:rPr>
        <w:t>s</w:t>
      </w:r>
      <w:r w:rsidR="0041226E" w:rsidRPr="002D6FE0">
        <w:rPr>
          <w:rFonts w:ascii="Garamond" w:hAnsi="Garamond"/>
          <w:sz w:val="22"/>
        </w:rPr>
        <w:t xml:space="preserve"> de délégitimation de l’adversaire </w:t>
      </w:r>
      <w:r w:rsidR="00841853" w:rsidRPr="002D6FE0">
        <w:rPr>
          <w:rFonts w:ascii="Garamond" w:hAnsi="Garamond"/>
          <w:sz w:val="22"/>
        </w:rPr>
        <w:t xml:space="preserve">qui </w:t>
      </w:r>
      <w:r w:rsidR="0041226E" w:rsidRPr="002D6FE0">
        <w:rPr>
          <w:rFonts w:ascii="Garamond" w:hAnsi="Garamond"/>
          <w:sz w:val="22"/>
        </w:rPr>
        <w:t>est pourtant bien utile et reflète un état d’esprit très diffus dans les espaces médiatiques.</w:t>
      </w:r>
    </w:p>
    <w:p w14:paraId="759FD6CA" w14:textId="77777777" w:rsidR="00A97B46" w:rsidRPr="002D6FE0" w:rsidRDefault="00445F00" w:rsidP="002D6FE0">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Garamond" w:hAnsi="Garamond"/>
          <w:sz w:val="22"/>
        </w:rPr>
      </w:pPr>
      <w:r w:rsidRPr="002D6FE0">
        <w:rPr>
          <w:rFonts w:ascii="Garamond" w:hAnsi="Garamond"/>
          <w:sz w:val="22"/>
        </w:rPr>
        <w:t xml:space="preserve">Des recettes pour désinformer </w:t>
      </w:r>
      <w:r w:rsidR="005C0B96" w:rsidRPr="002D6FE0">
        <w:rPr>
          <w:rFonts w:ascii="Garamond" w:hAnsi="Garamond"/>
          <w:sz w:val="22"/>
        </w:rPr>
        <w:t xml:space="preserve">plus spécifiquement </w:t>
      </w:r>
      <w:r w:rsidRPr="002D6FE0">
        <w:rPr>
          <w:rFonts w:ascii="Garamond" w:hAnsi="Garamond"/>
          <w:sz w:val="22"/>
        </w:rPr>
        <w:t xml:space="preserve">sur les forums et réseaux sociaux ? </w:t>
      </w:r>
      <w:hyperlink r:id="rId22" w:history="1">
        <w:r w:rsidR="00C35B30" w:rsidRPr="002D6FE0">
          <w:rPr>
            <w:rStyle w:val="Lienhypertexte"/>
            <w:rFonts w:ascii="Garamond" w:hAnsi="Garamond"/>
            <w:sz w:val="22"/>
          </w:rPr>
          <w:t>https://korben.info/techniques-secretes-controler-forums-opinion-publique.html</w:t>
        </w:r>
      </w:hyperlink>
      <w:r w:rsidR="0041226E" w:rsidRPr="002D6FE0">
        <w:rPr>
          <w:rFonts w:ascii="Garamond" w:hAnsi="Garamond"/>
          <w:sz w:val="22"/>
        </w:rPr>
        <w:t>. Ce bloggeur</w:t>
      </w:r>
      <w:r w:rsidR="00C35B30" w:rsidRPr="002D6FE0">
        <w:rPr>
          <w:rFonts w:ascii="Garamond" w:hAnsi="Garamond"/>
          <w:sz w:val="22"/>
        </w:rPr>
        <w:t xml:space="preserve">, Manuel </w:t>
      </w:r>
      <w:proofErr w:type="spellStart"/>
      <w:r w:rsidR="00C35B30" w:rsidRPr="002D6FE0">
        <w:rPr>
          <w:rFonts w:ascii="Garamond" w:hAnsi="Garamond"/>
          <w:sz w:val="22"/>
        </w:rPr>
        <w:t>Dorne</w:t>
      </w:r>
      <w:proofErr w:type="spellEnd"/>
      <w:r w:rsidR="00C35B30" w:rsidRPr="002D6FE0">
        <w:rPr>
          <w:rFonts w:ascii="Garamond" w:hAnsi="Garamond"/>
          <w:sz w:val="22"/>
        </w:rPr>
        <w:t>,</w:t>
      </w:r>
      <w:r w:rsidR="0041226E" w:rsidRPr="002D6FE0">
        <w:rPr>
          <w:rFonts w:ascii="Garamond" w:hAnsi="Garamond"/>
          <w:sz w:val="22"/>
        </w:rPr>
        <w:t xml:space="preserve"> critique sa source et ne conclut pas à la fiabilité de son utilisation par des institutions officielles. Elle n’en reste pas moins une belle synthèse de l’armada du troll sur internet !</w:t>
      </w:r>
    </w:p>
    <w:p w14:paraId="0FFFED09" w14:textId="77777777" w:rsidR="00A04455" w:rsidRPr="00A04455" w:rsidRDefault="00A04455" w:rsidP="00C22325">
      <w:pPr>
        <w:pStyle w:val="NormalWeb"/>
        <w:pBdr>
          <w:top w:val="single" w:sz="4" w:space="1" w:color="auto"/>
          <w:left w:val="single" w:sz="4" w:space="1" w:color="auto"/>
          <w:bottom w:val="single" w:sz="4" w:space="1" w:color="auto"/>
          <w:right w:val="single" w:sz="4" w:space="1" w:color="auto"/>
        </w:pBdr>
        <w:jc w:val="both"/>
        <w:rPr>
          <w:rFonts w:ascii="Garamond" w:hAnsi="Garamond"/>
          <w:b/>
          <w:bCs/>
        </w:rPr>
      </w:pPr>
      <w:r>
        <w:rPr>
          <w:rFonts w:ascii="Garamond" w:hAnsi="Garamond"/>
          <w:b/>
          <w:bCs/>
        </w:rPr>
        <w:t>De la nécessité de l’éloquence.</w:t>
      </w:r>
    </w:p>
    <w:p w14:paraId="68352A3D" w14:textId="77777777" w:rsidR="00135BA6" w:rsidRPr="00B958CC" w:rsidRDefault="0096632E" w:rsidP="00C22325">
      <w:pPr>
        <w:pStyle w:val="NormalWeb"/>
        <w:pBdr>
          <w:top w:val="single" w:sz="4" w:space="1" w:color="auto"/>
          <w:left w:val="single" w:sz="4" w:space="1" w:color="auto"/>
          <w:bottom w:val="single" w:sz="4" w:space="1" w:color="auto"/>
          <w:right w:val="single" w:sz="4" w:space="1" w:color="auto"/>
        </w:pBdr>
        <w:jc w:val="both"/>
        <w:rPr>
          <w:rFonts w:ascii="Garamond" w:hAnsi="Garamond"/>
          <w:sz w:val="32"/>
          <w:szCs w:val="22"/>
        </w:rPr>
      </w:pPr>
      <w:r w:rsidRPr="00B958CC">
        <w:rPr>
          <w:rFonts w:ascii="Garamond" w:hAnsi="Garamond"/>
          <w:b/>
          <w:bCs/>
          <w:sz w:val="32"/>
          <w:szCs w:val="22"/>
        </w:rPr>
        <w:t>Les mots, entre vérité et manipulation ?</w:t>
      </w:r>
      <w:r w:rsidRPr="00B958CC">
        <w:rPr>
          <w:rFonts w:ascii="Garamond" w:hAnsi="Garamond"/>
          <w:sz w:val="32"/>
          <w:szCs w:val="22"/>
        </w:rPr>
        <w:t xml:space="preserve"> </w:t>
      </w:r>
    </w:p>
    <w:p w14:paraId="5AA25A4C" w14:textId="77777777" w:rsidR="0089635A" w:rsidRDefault="00C22325" w:rsidP="00A04455">
      <w:pPr>
        <w:pStyle w:val="NormalWeb"/>
        <w:pBdr>
          <w:top w:val="single" w:sz="4" w:space="1" w:color="auto"/>
          <w:left w:val="single" w:sz="4" w:space="1" w:color="auto"/>
          <w:bottom w:val="single" w:sz="4" w:space="1" w:color="auto"/>
          <w:right w:val="single" w:sz="4" w:space="1" w:color="auto"/>
        </w:pBdr>
        <w:spacing w:before="120" w:beforeAutospacing="0" w:after="120" w:afterAutospacing="0"/>
        <w:jc w:val="both"/>
        <w:rPr>
          <w:rFonts w:ascii="Garamond" w:hAnsi="Garamond"/>
          <w:sz w:val="22"/>
          <w:szCs w:val="22"/>
        </w:rPr>
      </w:pPr>
      <w:r w:rsidRPr="00C22325">
        <w:rPr>
          <w:rFonts w:ascii="Garamond" w:hAnsi="Garamond"/>
          <w:sz w:val="22"/>
          <w:szCs w:val="22"/>
        </w:rPr>
        <w:t xml:space="preserve">Quand toute tentative de recherche d’une vérité ou d’un sens à la vie est condamnée d’office, par les mots et les techniques de la langue, que reste-t-il ? Tout se vaudrait-il puisque rien n’est saisissable ? Le relativisme absolu est une position forte et diffuse aujourd’hui. Nietzche avait décelé chez Schopenhauer le risque du </w:t>
      </w:r>
      <w:r w:rsidRPr="00C22325">
        <w:rPr>
          <w:rFonts w:ascii="Garamond" w:hAnsi="Garamond"/>
          <w:sz w:val="22"/>
          <w:szCs w:val="22"/>
        </w:rPr>
        <w:lastRenderedPageBreak/>
        <w:t xml:space="preserve">nihilisme passif qui conduit à la perte de tout sens et au suicide. La proposition littéraire de Camus, grand lecteur de Nietzche, peut aider à recomposer du sens, accepter l’insaisissable devenir du monde et dépasser l’absurde. Mais aussi à dépasser un </w:t>
      </w:r>
      <w:r w:rsidRPr="00C22325">
        <w:rPr>
          <w:rFonts w:ascii="Garamond" w:hAnsi="Garamond"/>
          <w:i/>
          <w:iCs/>
          <w:sz w:val="22"/>
          <w:szCs w:val="22"/>
        </w:rPr>
        <w:t xml:space="preserve">idéalisme </w:t>
      </w:r>
      <w:r w:rsidRPr="00C22325">
        <w:rPr>
          <w:rFonts w:ascii="Garamond" w:hAnsi="Garamond"/>
          <w:sz w:val="22"/>
          <w:szCs w:val="22"/>
        </w:rPr>
        <w:t>moralisateur, le nihilisme des faibles selon l’auteur allemand. Il peut être également utile de recadrer le caractère ancien et antique du débat sur l’art de la rhétorique. Sont-ce les mots qui créent les puissantes idées sur le monde ou les Idées qui priment et se concrétisent mal en mots ? Platon, favorable à la seconde option a largement contribué à délégitimer le caractère pragmatique des sophistes.</w:t>
      </w:r>
      <w:r w:rsidR="00A04455">
        <w:rPr>
          <w:rFonts w:ascii="Garamond" w:hAnsi="Garamond"/>
          <w:sz w:val="22"/>
          <w:szCs w:val="22"/>
        </w:rPr>
        <w:t xml:space="preserve"> </w:t>
      </w:r>
      <w:r w:rsidRPr="00C22325">
        <w:rPr>
          <w:rFonts w:ascii="Garamond" w:hAnsi="Garamond"/>
          <w:sz w:val="22"/>
          <w:szCs w:val="22"/>
        </w:rPr>
        <w:t>L’art de la rhétorique en tout cas dote celui qui l’utilise d’une arme efficace et redoutable. C’est certainement le cas en démocratie lorsqu’il faut convaincre et persuader d’adhérer à un projet collectif. Pourvu qu’il soit conduit par une éthique ? « Pas notre problème! » répondent beaucoup de sophistes qui risquent alors l’inculpation pour insulte aux valeurs et relativisme absolu. Un peu comme beaucoup d’acteurs du marketing façon 21</w:t>
      </w:r>
      <w:r w:rsidRPr="00C22325">
        <w:rPr>
          <w:rFonts w:ascii="Garamond" w:hAnsi="Garamond"/>
          <w:sz w:val="22"/>
          <w:szCs w:val="22"/>
          <w:vertAlign w:val="superscript"/>
        </w:rPr>
        <w:t>ième</w:t>
      </w:r>
      <w:r w:rsidRPr="00C22325">
        <w:rPr>
          <w:rFonts w:ascii="Garamond" w:hAnsi="Garamond"/>
          <w:sz w:val="22"/>
          <w:szCs w:val="22"/>
        </w:rPr>
        <w:t xml:space="preserve"> siècle, non ? Et si pourtant, à la suite de Protagoras qui pensait que l’homme est la mesure de chaque chose, les partisans des valeurs et des projets collectifs se frottaient au doute et à la relativité des discours pour affiner la force rhétorique de leurs propositions</w:t>
      </w:r>
      <w:r w:rsidR="001A56FF">
        <w:rPr>
          <w:rFonts w:ascii="Garamond" w:hAnsi="Garamond"/>
          <w:sz w:val="22"/>
          <w:szCs w:val="22"/>
        </w:rPr>
        <w:t xml:space="preserve"> éthiques</w:t>
      </w:r>
      <w:r w:rsidRPr="00C22325">
        <w:rPr>
          <w:rFonts w:ascii="Garamond" w:hAnsi="Garamond"/>
          <w:sz w:val="22"/>
          <w:szCs w:val="22"/>
        </w:rPr>
        <w:t xml:space="preserve"> ? Socrate, Platon et Aristote étaient finalement eux aussi fort éloquents lorsqu’ils réfléchissaient le devenir du monde. Et ils n’ont pas abandonné la technique </w:t>
      </w:r>
      <w:r w:rsidR="00B7208D">
        <w:rPr>
          <w:rFonts w:ascii="Garamond" w:hAnsi="Garamond"/>
          <w:sz w:val="22"/>
          <w:szCs w:val="22"/>
        </w:rPr>
        <w:t xml:space="preserve">rhétorique </w:t>
      </w:r>
      <w:r w:rsidRPr="00C22325">
        <w:rPr>
          <w:rFonts w:ascii="Garamond" w:hAnsi="Garamond"/>
          <w:sz w:val="22"/>
          <w:szCs w:val="22"/>
        </w:rPr>
        <w:t xml:space="preserve">aux tenants du nihilisme désabusé. À réfléchir. </w:t>
      </w:r>
    </w:p>
    <w:p w14:paraId="216F0448" w14:textId="77777777" w:rsidR="00803817" w:rsidRPr="00C22325" w:rsidRDefault="00803817" w:rsidP="00A04455">
      <w:pPr>
        <w:pStyle w:val="NormalWeb"/>
        <w:pBdr>
          <w:top w:val="single" w:sz="4" w:space="1" w:color="auto"/>
          <w:left w:val="single" w:sz="4" w:space="1" w:color="auto"/>
          <w:bottom w:val="single" w:sz="4" w:space="1" w:color="auto"/>
          <w:right w:val="single" w:sz="4" w:space="1" w:color="auto"/>
        </w:pBdr>
        <w:spacing w:before="120" w:beforeAutospacing="0" w:after="120" w:afterAutospacing="0"/>
        <w:jc w:val="both"/>
        <w:rPr>
          <w:rFonts w:ascii="Garamond" w:hAnsi="Garamond"/>
          <w:sz w:val="22"/>
          <w:szCs w:val="22"/>
        </w:rPr>
      </w:pPr>
    </w:p>
    <w:p w14:paraId="3B03FC7F" w14:textId="77777777" w:rsidR="00151B13" w:rsidRDefault="00151B13" w:rsidP="00151B13">
      <w:pPr>
        <w:pStyle w:val="NormalWeb"/>
        <w:jc w:val="both"/>
      </w:pPr>
    </w:p>
    <w:p w14:paraId="22FA72C6" w14:textId="77777777" w:rsidR="00C15CEF" w:rsidRDefault="00A04455" w:rsidP="00C15CEF">
      <w:pPr>
        <w:pStyle w:val="NormalWeb"/>
        <w:pBdr>
          <w:top w:val="single" w:sz="4" w:space="1" w:color="auto"/>
          <w:left w:val="single" w:sz="4" w:space="4" w:color="auto"/>
          <w:bottom w:val="single" w:sz="4" w:space="1" w:color="auto"/>
          <w:right w:val="single" w:sz="4" w:space="4" w:color="auto"/>
        </w:pBdr>
        <w:rPr>
          <w:rFonts w:ascii="Garamond" w:hAnsi="Garamond"/>
          <w:b/>
        </w:rPr>
      </w:pPr>
      <w:r>
        <w:rPr>
          <w:rFonts w:ascii="Garamond" w:hAnsi="Garamond"/>
          <w:b/>
        </w:rPr>
        <w:t xml:space="preserve">Activité : </w:t>
      </w:r>
      <w:r w:rsidRPr="00763263">
        <w:rPr>
          <w:rFonts w:ascii="Garamond" w:hAnsi="Garamond"/>
          <w:b/>
        </w:rPr>
        <w:t xml:space="preserve">Prolonger la production d’écrit ? </w:t>
      </w:r>
    </w:p>
    <w:p w14:paraId="7D11D936" w14:textId="77777777" w:rsidR="00C15CEF" w:rsidRDefault="00B7208D" w:rsidP="00C15CEF">
      <w:pPr>
        <w:pStyle w:val="NormalWeb"/>
        <w:pBdr>
          <w:top w:val="single" w:sz="4" w:space="1" w:color="auto"/>
          <w:left w:val="single" w:sz="4" w:space="4" w:color="auto"/>
          <w:bottom w:val="single" w:sz="4" w:space="1" w:color="auto"/>
          <w:right w:val="single" w:sz="4" w:space="4" w:color="auto"/>
        </w:pBdr>
        <w:rPr>
          <w:b/>
        </w:rPr>
      </w:pPr>
      <w:r w:rsidRPr="00763263">
        <w:rPr>
          <w:rFonts w:ascii="Garamond" w:hAnsi="Garamond"/>
          <w:b/>
        </w:rPr>
        <w:t>Débat de mauvaise foi</w:t>
      </w:r>
      <w:r w:rsidR="00A04455">
        <w:rPr>
          <w:rFonts w:ascii="Garamond" w:hAnsi="Garamond"/>
          <w:b/>
        </w:rPr>
        <w:t> </w:t>
      </w:r>
      <w:r w:rsidR="00A04455">
        <w:rPr>
          <w:b/>
        </w:rPr>
        <w:t>:</w:t>
      </w:r>
      <w:r w:rsidR="00A04455" w:rsidRPr="00A04455">
        <w:rPr>
          <w:rFonts w:ascii="Garamond" w:hAnsi="Garamond"/>
          <w:b/>
        </w:rPr>
        <w:t xml:space="preserve"> </w:t>
      </w:r>
      <w:r w:rsidR="00A04455">
        <w:rPr>
          <w:rFonts w:ascii="Garamond" w:hAnsi="Garamond"/>
          <w:b/>
        </w:rPr>
        <w:t>oser jouer l’adversaire !</w:t>
      </w:r>
    </w:p>
    <w:p w14:paraId="30C6F12B" w14:textId="77777777" w:rsidR="00C15CEF" w:rsidRDefault="00C15CEF" w:rsidP="00C15CEF">
      <w:pPr>
        <w:pStyle w:val="NormalWeb"/>
        <w:pBdr>
          <w:top w:val="single" w:sz="4" w:space="1" w:color="auto"/>
          <w:left w:val="single" w:sz="4" w:space="4" w:color="auto"/>
          <w:bottom w:val="single" w:sz="4" w:space="1" w:color="auto"/>
          <w:right w:val="single" w:sz="4" w:space="4" w:color="auto"/>
        </w:pBdr>
        <w:rPr>
          <w:rFonts w:ascii="Garamond" w:hAnsi="Garamond"/>
          <w:sz w:val="22"/>
        </w:rPr>
      </w:pPr>
      <w:r>
        <w:rPr>
          <w:rFonts w:ascii="Garamond" w:hAnsi="Garamond"/>
          <w:sz w:val="22"/>
        </w:rPr>
        <w:t xml:space="preserve">1. </w:t>
      </w:r>
      <w:r w:rsidR="00763263">
        <w:rPr>
          <w:rFonts w:ascii="Garamond" w:hAnsi="Garamond"/>
          <w:sz w:val="22"/>
        </w:rPr>
        <w:t>C</w:t>
      </w:r>
      <w:r w:rsidR="00763263" w:rsidRPr="00B7208D">
        <w:rPr>
          <w:rFonts w:ascii="Garamond" w:hAnsi="Garamond"/>
          <w:sz w:val="22"/>
        </w:rPr>
        <w:t>ompétence argumentation orale.</w:t>
      </w:r>
      <w:r>
        <w:rPr>
          <w:rFonts w:ascii="Garamond" w:hAnsi="Garamond"/>
          <w:sz w:val="22"/>
        </w:rPr>
        <w:t xml:space="preserve"> </w:t>
      </w:r>
      <w:r w:rsidR="00006CD1" w:rsidRPr="00B7208D">
        <w:rPr>
          <w:rFonts w:ascii="Garamond" w:hAnsi="Garamond"/>
          <w:sz w:val="22"/>
        </w:rPr>
        <w:t>Organiser un débat « mauvaise</w:t>
      </w:r>
      <w:r w:rsidR="003504DD" w:rsidRPr="00B7208D">
        <w:rPr>
          <w:rFonts w:ascii="Garamond" w:hAnsi="Garamond"/>
          <w:sz w:val="22"/>
        </w:rPr>
        <w:t xml:space="preserve"> </w:t>
      </w:r>
      <w:r w:rsidR="00006CD1" w:rsidRPr="00B7208D">
        <w:rPr>
          <w:rFonts w:ascii="Garamond" w:hAnsi="Garamond"/>
          <w:sz w:val="22"/>
        </w:rPr>
        <w:t>foi »</w:t>
      </w:r>
      <w:r w:rsidR="00310B96" w:rsidRPr="00B7208D">
        <w:rPr>
          <w:rFonts w:ascii="Garamond" w:hAnsi="Garamond"/>
          <w:sz w:val="22"/>
        </w:rPr>
        <w:t xml:space="preserve"> : </w:t>
      </w:r>
      <w:r w:rsidR="00763263">
        <w:rPr>
          <w:rFonts w:ascii="Garamond" w:hAnsi="Garamond"/>
          <w:sz w:val="22"/>
        </w:rPr>
        <w:t xml:space="preserve">dans un premier temps, mettre en scène </w:t>
      </w:r>
      <w:r w:rsidR="005C0B96" w:rsidRPr="00B7208D">
        <w:rPr>
          <w:rFonts w:ascii="Garamond" w:hAnsi="Garamond"/>
          <w:sz w:val="22"/>
        </w:rPr>
        <w:t>un bisoun</w:t>
      </w:r>
      <w:r w:rsidR="00763263">
        <w:rPr>
          <w:rFonts w:ascii="Garamond" w:hAnsi="Garamond"/>
          <w:sz w:val="22"/>
        </w:rPr>
        <w:t xml:space="preserve">ours, </w:t>
      </w:r>
      <w:r w:rsidR="005C0B96" w:rsidRPr="00B7208D">
        <w:rPr>
          <w:rFonts w:ascii="Garamond" w:hAnsi="Garamond"/>
          <w:sz w:val="22"/>
        </w:rPr>
        <w:t>un troll</w:t>
      </w:r>
      <w:r w:rsidR="00763263">
        <w:rPr>
          <w:rFonts w:ascii="Garamond" w:hAnsi="Garamond"/>
          <w:sz w:val="22"/>
        </w:rPr>
        <w:t xml:space="preserve"> et une personne constructive. E</w:t>
      </w:r>
      <w:r w:rsidR="005C0B96" w:rsidRPr="00B7208D">
        <w:rPr>
          <w:rFonts w:ascii="Garamond" w:hAnsi="Garamond"/>
          <w:sz w:val="22"/>
        </w:rPr>
        <w:t xml:space="preserve">t, à la suite, </w:t>
      </w:r>
      <w:r w:rsidR="00763263">
        <w:rPr>
          <w:rFonts w:ascii="Garamond" w:hAnsi="Garamond"/>
          <w:sz w:val="22"/>
        </w:rPr>
        <w:t xml:space="preserve">dans un second temps, </w:t>
      </w:r>
      <w:r w:rsidR="005C0B96" w:rsidRPr="00B7208D">
        <w:rPr>
          <w:rFonts w:ascii="Garamond" w:hAnsi="Garamond"/>
          <w:sz w:val="22"/>
        </w:rPr>
        <w:t xml:space="preserve">un </w:t>
      </w:r>
      <w:r w:rsidR="005C6B58" w:rsidRPr="00B7208D">
        <w:rPr>
          <w:rFonts w:ascii="Garamond" w:hAnsi="Garamond"/>
          <w:sz w:val="22"/>
        </w:rPr>
        <w:t>débat constructif</w:t>
      </w:r>
      <w:r w:rsidR="00763263">
        <w:rPr>
          <w:rFonts w:ascii="Garamond" w:hAnsi="Garamond"/>
          <w:sz w:val="22"/>
        </w:rPr>
        <w:t xml:space="preserve"> centré sur les arguments.</w:t>
      </w:r>
    </w:p>
    <w:p w14:paraId="5B1EBE89" w14:textId="77777777" w:rsidR="00C15CEF" w:rsidRDefault="00C15CEF" w:rsidP="00C15CEF">
      <w:pPr>
        <w:pStyle w:val="NormalWeb"/>
        <w:pBdr>
          <w:top w:val="single" w:sz="4" w:space="1" w:color="auto"/>
          <w:left w:val="single" w:sz="4" w:space="4" w:color="auto"/>
          <w:bottom w:val="single" w:sz="4" w:space="1" w:color="auto"/>
          <w:right w:val="single" w:sz="4" w:space="4" w:color="auto"/>
        </w:pBdr>
        <w:rPr>
          <w:rFonts w:ascii="Garamond" w:hAnsi="Garamond"/>
          <w:sz w:val="22"/>
        </w:rPr>
      </w:pPr>
      <w:r>
        <w:rPr>
          <w:rFonts w:ascii="Garamond" w:hAnsi="Garamond"/>
          <w:sz w:val="22"/>
        </w:rPr>
        <w:t xml:space="preserve">2. </w:t>
      </w:r>
      <w:r w:rsidR="00006CD1" w:rsidRPr="00B7208D">
        <w:rPr>
          <w:rFonts w:ascii="Garamond" w:hAnsi="Garamond"/>
          <w:sz w:val="22"/>
        </w:rPr>
        <w:t>Matérialiser la participation de la classe à l’é</w:t>
      </w:r>
      <w:r w:rsidR="00763263">
        <w:rPr>
          <w:rFonts w:ascii="Garamond" w:hAnsi="Garamond"/>
          <w:sz w:val="22"/>
        </w:rPr>
        <w:t xml:space="preserve">coute des arguments construits : ils brandissent un </w:t>
      </w:r>
      <w:r w:rsidR="00006CD1" w:rsidRPr="00B7208D">
        <w:rPr>
          <w:rFonts w:ascii="Garamond" w:hAnsi="Garamond"/>
          <w:sz w:val="22"/>
        </w:rPr>
        <w:t>carton vert</w:t>
      </w:r>
      <w:r w:rsidR="00763263">
        <w:rPr>
          <w:rFonts w:ascii="Garamond" w:hAnsi="Garamond"/>
          <w:sz w:val="22"/>
        </w:rPr>
        <w:t xml:space="preserve"> (je valide et j’appuie l’argument)</w:t>
      </w:r>
      <w:r w:rsidR="00006CD1" w:rsidRPr="00B7208D">
        <w:rPr>
          <w:rFonts w:ascii="Garamond" w:hAnsi="Garamond"/>
          <w:sz w:val="22"/>
        </w:rPr>
        <w:t xml:space="preserve">, </w:t>
      </w:r>
      <w:r w:rsidR="005C6B58" w:rsidRPr="00B7208D">
        <w:rPr>
          <w:rFonts w:ascii="Garamond" w:hAnsi="Garamond"/>
          <w:sz w:val="22"/>
        </w:rPr>
        <w:t>orange</w:t>
      </w:r>
      <w:r w:rsidR="00763263">
        <w:rPr>
          <w:rFonts w:ascii="Garamond" w:hAnsi="Garamond"/>
          <w:sz w:val="22"/>
        </w:rPr>
        <w:t xml:space="preserve"> (je ne peux valider l’argument et </w:t>
      </w:r>
      <w:r>
        <w:rPr>
          <w:rFonts w:ascii="Garamond" w:hAnsi="Garamond"/>
          <w:sz w:val="22"/>
        </w:rPr>
        <w:t xml:space="preserve">je </w:t>
      </w:r>
      <w:r w:rsidR="00763263">
        <w:rPr>
          <w:rFonts w:ascii="Garamond" w:hAnsi="Garamond"/>
          <w:sz w:val="22"/>
        </w:rPr>
        <w:t>marque</w:t>
      </w:r>
      <w:r w:rsidR="00006CD1" w:rsidRPr="00B7208D">
        <w:rPr>
          <w:rFonts w:ascii="Garamond" w:hAnsi="Garamond"/>
          <w:sz w:val="22"/>
        </w:rPr>
        <w:t xml:space="preserve"> </w:t>
      </w:r>
      <w:r>
        <w:rPr>
          <w:rFonts w:ascii="Garamond" w:hAnsi="Garamond"/>
          <w:sz w:val="22"/>
        </w:rPr>
        <w:t xml:space="preserve">un besoin de précision) </w:t>
      </w:r>
      <w:r w:rsidR="00006CD1" w:rsidRPr="00B7208D">
        <w:rPr>
          <w:rFonts w:ascii="Garamond" w:hAnsi="Garamond"/>
          <w:sz w:val="22"/>
        </w:rPr>
        <w:t>et rouge</w:t>
      </w:r>
      <w:r>
        <w:rPr>
          <w:rFonts w:ascii="Garamond" w:hAnsi="Garamond"/>
          <w:sz w:val="22"/>
        </w:rPr>
        <w:t xml:space="preserve"> (je marque le caractère faux de l’argument</w:t>
      </w:r>
      <w:r w:rsidR="00006CD1" w:rsidRPr="00B7208D">
        <w:rPr>
          <w:rFonts w:ascii="Garamond" w:hAnsi="Garamond"/>
          <w:sz w:val="22"/>
        </w:rPr>
        <w:t>).</w:t>
      </w:r>
      <w:r w:rsidR="00763263">
        <w:rPr>
          <w:rFonts w:ascii="Garamond" w:hAnsi="Garamond"/>
          <w:sz w:val="22"/>
        </w:rPr>
        <w:t xml:space="preserve"> Le professeur observe et note ces mouvements afin de questionner leur motivation à la fin des échanges.</w:t>
      </w:r>
    </w:p>
    <w:p w14:paraId="45806549" w14:textId="77777777" w:rsidR="00C15CEF" w:rsidRDefault="00C15CEF" w:rsidP="00C15CEF">
      <w:pPr>
        <w:pStyle w:val="NormalWeb"/>
        <w:pBdr>
          <w:top w:val="single" w:sz="4" w:space="1" w:color="auto"/>
          <w:left w:val="single" w:sz="4" w:space="4" w:color="auto"/>
          <w:bottom w:val="single" w:sz="4" w:space="1" w:color="auto"/>
          <w:right w:val="single" w:sz="4" w:space="4" w:color="auto"/>
        </w:pBdr>
        <w:rPr>
          <w:rFonts w:ascii="Garamond" w:hAnsi="Garamond"/>
          <w:sz w:val="22"/>
        </w:rPr>
      </w:pPr>
      <w:r>
        <w:rPr>
          <w:rFonts w:ascii="Garamond" w:hAnsi="Garamond"/>
          <w:sz w:val="22"/>
        </w:rPr>
        <w:t xml:space="preserve">3. </w:t>
      </w:r>
      <w:r w:rsidR="005C6B58" w:rsidRPr="00B7208D">
        <w:rPr>
          <w:rFonts w:ascii="Garamond" w:hAnsi="Garamond"/>
          <w:sz w:val="22"/>
        </w:rPr>
        <w:t>Pour le jeu, si nécessaire, u</w:t>
      </w:r>
      <w:r w:rsidR="00006CD1" w:rsidRPr="00B7208D">
        <w:rPr>
          <w:rFonts w:ascii="Garamond" w:hAnsi="Garamond"/>
          <w:sz w:val="22"/>
        </w:rPr>
        <w:t>n jury prononcera « la victoire » mais</w:t>
      </w:r>
      <w:r>
        <w:rPr>
          <w:rFonts w:ascii="Garamond" w:hAnsi="Garamond"/>
          <w:sz w:val="22"/>
        </w:rPr>
        <w:t xml:space="preserve"> l’important réside ailleurs : </w:t>
      </w:r>
      <w:r w:rsidR="00006CD1" w:rsidRPr="00B7208D">
        <w:rPr>
          <w:rFonts w:ascii="Garamond" w:hAnsi="Garamond"/>
          <w:sz w:val="22"/>
        </w:rPr>
        <w:t>la cl</w:t>
      </w:r>
      <w:r w:rsidR="005C6B58" w:rsidRPr="00B7208D">
        <w:rPr>
          <w:rFonts w:ascii="Garamond" w:hAnsi="Garamond"/>
          <w:sz w:val="22"/>
        </w:rPr>
        <w:t>asse</w:t>
      </w:r>
      <w:r>
        <w:rPr>
          <w:rFonts w:ascii="Garamond" w:hAnsi="Garamond"/>
          <w:sz w:val="22"/>
        </w:rPr>
        <w:t xml:space="preserve"> analyse et commente ce qu’elle a vu et entendu. Elle communique</w:t>
      </w:r>
      <w:r w:rsidR="005C6B58" w:rsidRPr="00B7208D">
        <w:rPr>
          <w:rFonts w:ascii="Garamond" w:hAnsi="Garamond"/>
          <w:sz w:val="22"/>
        </w:rPr>
        <w:t xml:space="preserve"> avec bienveillance vers les jouteurs</w:t>
      </w:r>
      <w:r>
        <w:rPr>
          <w:rFonts w:ascii="Garamond" w:hAnsi="Garamond"/>
          <w:sz w:val="22"/>
        </w:rPr>
        <w:t xml:space="preserve"> : quels </w:t>
      </w:r>
      <w:r w:rsidR="005C6B58" w:rsidRPr="00B7208D">
        <w:rPr>
          <w:rFonts w:ascii="Garamond" w:hAnsi="Garamond"/>
          <w:sz w:val="22"/>
        </w:rPr>
        <w:t xml:space="preserve">atouts </w:t>
      </w:r>
      <w:r>
        <w:rPr>
          <w:rFonts w:ascii="Garamond" w:hAnsi="Garamond"/>
          <w:sz w:val="22"/>
        </w:rPr>
        <w:t>à développer ? Quels conseils pour</w:t>
      </w:r>
      <w:r w:rsidR="005C6B58" w:rsidRPr="00B7208D">
        <w:rPr>
          <w:rFonts w:ascii="Garamond" w:hAnsi="Garamond"/>
          <w:sz w:val="22"/>
        </w:rPr>
        <w:t xml:space="preserve"> améliorer</w:t>
      </w:r>
      <w:r>
        <w:rPr>
          <w:rFonts w:ascii="Garamond" w:hAnsi="Garamond"/>
          <w:sz w:val="22"/>
        </w:rPr>
        <w:t xml:space="preserve"> l’un ou l’autre point plus faible ?</w:t>
      </w:r>
      <w:r w:rsidR="00A04455">
        <w:rPr>
          <w:rFonts w:ascii="Garamond" w:hAnsi="Garamond"/>
          <w:sz w:val="22"/>
        </w:rPr>
        <w:t xml:space="preserve"> Quel débat permet de dépasser la simple joute rhétorique pour construire du savoir commun ?</w:t>
      </w:r>
    </w:p>
    <w:p w14:paraId="69BA815A" w14:textId="77777777" w:rsidR="00A028E9" w:rsidRDefault="00C15CEF" w:rsidP="00C15CEF">
      <w:pPr>
        <w:pStyle w:val="NormalWeb"/>
        <w:pBdr>
          <w:top w:val="single" w:sz="4" w:space="1" w:color="auto"/>
          <w:left w:val="single" w:sz="4" w:space="4" w:color="auto"/>
          <w:bottom w:val="single" w:sz="4" w:space="1" w:color="auto"/>
          <w:right w:val="single" w:sz="4" w:space="4" w:color="auto"/>
        </w:pBdr>
        <w:rPr>
          <w:rFonts w:ascii="Garamond" w:hAnsi="Garamond"/>
          <w:sz w:val="22"/>
        </w:rPr>
      </w:pPr>
      <w:r>
        <w:rPr>
          <w:rFonts w:ascii="Garamond" w:hAnsi="Garamond"/>
          <w:sz w:val="22"/>
        </w:rPr>
        <w:t xml:space="preserve">4. </w:t>
      </w:r>
      <w:r w:rsidR="00763263">
        <w:rPr>
          <w:rFonts w:ascii="Garamond" w:hAnsi="Garamond"/>
          <w:sz w:val="22"/>
        </w:rPr>
        <w:t xml:space="preserve">Jouer le jeu et assurer la sécurité émotionnelle ! </w:t>
      </w:r>
      <w:r w:rsidR="00006CD1" w:rsidRPr="00B7208D">
        <w:rPr>
          <w:rFonts w:ascii="Garamond" w:hAnsi="Garamond"/>
          <w:sz w:val="22"/>
        </w:rPr>
        <w:t>Trouver un système explicite quand un élève veut éviter l’</w:t>
      </w:r>
      <w:r w:rsidR="00B7208D" w:rsidRPr="00B7208D">
        <w:rPr>
          <w:rFonts w:ascii="Garamond" w:hAnsi="Garamond"/>
          <w:sz w:val="22"/>
        </w:rPr>
        <w:t>ambigüité</w:t>
      </w:r>
      <w:r w:rsidR="00006CD1" w:rsidRPr="00B7208D">
        <w:rPr>
          <w:rFonts w:ascii="Garamond" w:hAnsi="Garamond"/>
          <w:sz w:val="22"/>
        </w:rPr>
        <w:t xml:space="preserve"> et </w:t>
      </w:r>
      <w:r w:rsidR="00763263">
        <w:rPr>
          <w:rFonts w:ascii="Garamond" w:hAnsi="Garamond"/>
          <w:sz w:val="22"/>
        </w:rPr>
        <w:t>qu’il incarne</w:t>
      </w:r>
      <w:r w:rsidR="00006CD1" w:rsidRPr="00B7208D">
        <w:rPr>
          <w:rFonts w:ascii="Garamond" w:hAnsi="Garamond"/>
          <w:sz w:val="22"/>
        </w:rPr>
        <w:t xml:space="preserve"> son personnage (genre carte </w:t>
      </w:r>
      <w:r w:rsidR="00763263">
        <w:rPr>
          <w:rFonts w:ascii="Garamond" w:hAnsi="Garamond"/>
          <w:sz w:val="22"/>
        </w:rPr>
        <w:t xml:space="preserve">« </w:t>
      </w:r>
      <w:r w:rsidR="00006CD1" w:rsidRPr="00B7208D">
        <w:rPr>
          <w:rFonts w:ascii="Garamond" w:hAnsi="Garamond"/>
          <w:sz w:val="22"/>
        </w:rPr>
        <w:t>je mens</w:t>
      </w:r>
      <w:r w:rsidR="00763263">
        <w:rPr>
          <w:rFonts w:ascii="Garamond" w:hAnsi="Garamond"/>
          <w:sz w:val="22"/>
        </w:rPr>
        <w:t> ! » ou un couvre-chef, un postiche qui permet de rappeler la distanciation)</w:t>
      </w:r>
      <w:r w:rsidR="00006CD1" w:rsidRPr="00B7208D">
        <w:rPr>
          <w:rFonts w:ascii="Garamond" w:hAnsi="Garamond"/>
          <w:sz w:val="22"/>
        </w:rPr>
        <w:t xml:space="preserve"> ou j’agresse ton personnage mais je ne veux aucun mal à l’élève qui l’incarne !</w:t>
      </w:r>
      <w:r w:rsidR="00763263">
        <w:rPr>
          <w:rFonts w:ascii="Garamond" w:hAnsi="Garamond"/>
          <w:sz w:val="22"/>
        </w:rPr>
        <w:t xml:space="preserve"> Toujours s’assurer de </w:t>
      </w:r>
      <w:r w:rsidR="00006CD1" w:rsidRPr="00B7208D">
        <w:rPr>
          <w:rFonts w:ascii="Garamond" w:hAnsi="Garamond"/>
          <w:sz w:val="22"/>
        </w:rPr>
        <w:t>la sécurité émotionnelle des élèves. Ils entrent dans la peau d’un personnage (</w:t>
      </w:r>
      <w:proofErr w:type="spellStart"/>
      <w:r w:rsidR="00006CD1" w:rsidRPr="00B7208D">
        <w:rPr>
          <w:rFonts w:ascii="Garamond" w:hAnsi="Garamond"/>
          <w:i/>
          <w:sz w:val="22"/>
        </w:rPr>
        <w:t>personna</w:t>
      </w:r>
      <w:proofErr w:type="spellEnd"/>
      <w:r w:rsidR="00006CD1" w:rsidRPr="00B7208D">
        <w:rPr>
          <w:rFonts w:ascii="Garamond" w:hAnsi="Garamond"/>
          <w:sz w:val="22"/>
        </w:rPr>
        <w:t>)</w:t>
      </w:r>
      <w:r w:rsidR="00A028E9">
        <w:rPr>
          <w:rFonts w:ascii="Garamond" w:hAnsi="Garamond"/>
          <w:sz w:val="22"/>
        </w:rPr>
        <w:t>.</w:t>
      </w:r>
    </w:p>
    <w:p w14:paraId="33013FC0" w14:textId="77777777" w:rsidR="00C15CEF" w:rsidRDefault="00C15CEF" w:rsidP="00C15CEF">
      <w:pPr>
        <w:pStyle w:val="NormalWeb"/>
        <w:pBdr>
          <w:top w:val="single" w:sz="4" w:space="1" w:color="auto"/>
          <w:left w:val="single" w:sz="4" w:space="4" w:color="auto"/>
          <w:bottom w:val="single" w:sz="4" w:space="1" w:color="auto"/>
          <w:right w:val="single" w:sz="4" w:space="4" w:color="auto"/>
        </w:pBdr>
        <w:rPr>
          <w:rFonts w:ascii="Garamond" w:hAnsi="Garamond"/>
          <w:sz w:val="22"/>
        </w:rPr>
      </w:pPr>
    </w:p>
    <w:p w14:paraId="51F76B5C" w14:textId="77777777" w:rsidR="006B1086" w:rsidRDefault="000B4DBC" w:rsidP="00A028E9">
      <w:r>
        <w:br w:type="page"/>
      </w:r>
      <w:r w:rsidR="00BC2FBE">
        <w:lastRenderedPageBreak/>
        <w:t>Synthétiser</w:t>
      </w:r>
    </w:p>
    <w:p w14:paraId="1BDE949F" w14:textId="77777777" w:rsidR="00BC2FBE" w:rsidRDefault="009A19F7" w:rsidP="00373DD8">
      <w:pPr>
        <w:pStyle w:val="NormalWeb"/>
      </w:pPr>
      <w:r>
        <w:t xml:space="preserve">Décentrer et </w:t>
      </w:r>
      <w:r w:rsidR="005C6B58">
        <w:t>lire :</w:t>
      </w:r>
    </w:p>
    <w:p w14:paraId="44F85654" w14:textId="77777777" w:rsidR="00595E82" w:rsidRDefault="00D74A7D" w:rsidP="00D74A7D">
      <w:pPr>
        <w:pStyle w:val="NormalWeb"/>
        <w:pBdr>
          <w:top w:val="single" w:sz="4" w:space="1" w:color="auto"/>
          <w:left w:val="single" w:sz="4" w:space="4" w:color="auto"/>
          <w:bottom w:val="single" w:sz="4" w:space="1" w:color="auto"/>
          <w:right w:val="single" w:sz="4" w:space="4" w:color="auto"/>
        </w:pBdr>
        <w:rPr>
          <w:rFonts w:ascii="Garamond" w:hAnsi="Garamond"/>
          <w:b/>
        </w:rPr>
      </w:pPr>
      <w:r w:rsidRPr="00D74A7D">
        <w:rPr>
          <w:rFonts w:ascii="Garamond" w:hAnsi="Garamond"/>
          <w:b/>
        </w:rPr>
        <w:t>Neutralité</w:t>
      </w:r>
      <w:r w:rsidR="00595E82">
        <w:rPr>
          <w:rFonts w:ascii="Garamond" w:hAnsi="Garamond"/>
          <w:b/>
        </w:rPr>
        <w:t xml:space="preserve"> </w:t>
      </w:r>
      <w:r w:rsidR="002D0DEF">
        <w:rPr>
          <w:rFonts w:ascii="Garamond" w:hAnsi="Garamond"/>
          <w:b/>
        </w:rPr>
        <w:t>subjective</w:t>
      </w:r>
      <w:r w:rsidRPr="00D74A7D">
        <w:rPr>
          <w:rFonts w:ascii="Garamond" w:hAnsi="Garamond"/>
          <w:b/>
        </w:rPr>
        <w:t xml:space="preserve"> et</w:t>
      </w:r>
      <w:r w:rsidR="00E12314">
        <w:rPr>
          <w:rFonts w:ascii="Garamond" w:hAnsi="Garamond"/>
          <w:b/>
        </w:rPr>
        <w:t xml:space="preserve"> </w:t>
      </w:r>
      <w:r w:rsidR="00595E82">
        <w:rPr>
          <w:rFonts w:ascii="Garamond" w:hAnsi="Garamond"/>
          <w:b/>
        </w:rPr>
        <w:t xml:space="preserve">coupable </w:t>
      </w:r>
      <w:r w:rsidR="00E12314">
        <w:rPr>
          <w:rFonts w:ascii="Garamond" w:hAnsi="Garamond"/>
          <w:b/>
        </w:rPr>
        <w:t>subjectivité</w:t>
      </w:r>
      <w:r w:rsidR="002D0DEF">
        <w:rPr>
          <w:rFonts w:ascii="Garamond" w:hAnsi="Garamond"/>
          <w:b/>
        </w:rPr>
        <w:t> ?</w:t>
      </w:r>
    </w:p>
    <w:p w14:paraId="0614A1B2" w14:textId="77777777" w:rsidR="009A19F7" w:rsidRPr="00595E82" w:rsidRDefault="00595E82" w:rsidP="00D74A7D">
      <w:pPr>
        <w:pStyle w:val="NormalWeb"/>
        <w:pBdr>
          <w:top w:val="single" w:sz="4" w:space="1" w:color="auto"/>
          <w:left w:val="single" w:sz="4" w:space="4" w:color="auto"/>
          <w:bottom w:val="single" w:sz="4" w:space="1" w:color="auto"/>
          <w:right w:val="single" w:sz="4" w:space="4" w:color="auto"/>
        </w:pBdr>
        <w:rPr>
          <w:rFonts w:ascii="Garamond" w:hAnsi="Garamond"/>
          <w:b/>
          <w:sz w:val="36"/>
        </w:rPr>
      </w:pPr>
      <w:r>
        <w:rPr>
          <w:rFonts w:ascii="Garamond" w:hAnsi="Garamond"/>
          <w:b/>
          <w:sz w:val="36"/>
        </w:rPr>
        <w:t>Information, c</w:t>
      </w:r>
      <w:r w:rsidR="00E12314" w:rsidRPr="00595E82">
        <w:rPr>
          <w:rFonts w:ascii="Garamond" w:hAnsi="Garamond"/>
          <w:b/>
          <w:sz w:val="36"/>
        </w:rPr>
        <w:t>ommunication politique et propagande</w:t>
      </w:r>
      <w:r w:rsidR="002D0DEF">
        <w:rPr>
          <w:rFonts w:ascii="Garamond" w:hAnsi="Garamond"/>
          <w:b/>
          <w:sz w:val="36"/>
        </w:rPr>
        <w:t>.</w:t>
      </w:r>
    </w:p>
    <w:p w14:paraId="608BE096" w14:textId="77777777" w:rsidR="00563AD5" w:rsidRDefault="00563AD5" w:rsidP="00D74A7D">
      <w:pPr>
        <w:pStyle w:val="NormalWeb"/>
        <w:pBdr>
          <w:top w:val="single" w:sz="4" w:space="1" w:color="auto"/>
          <w:left w:val="single" w:sz="4" w:space="4" w:color="auto"/>
          <w:bottom w:val="single" w:sz="4" w:space="1" w:color="auto"/>
          <w:right w:val="single" w:sz="4" w:space="4" w:color="auto"/>
        </w:pBdr>
        <w:rPr>
          <w:rFonts w:ascii="Garamond" w:hAnsi="Garamond"/>
        </w:rPr>
      </w:pPr>
      <w:r w:rsidRPr="00563AD5">
        <w:rPr>
          <w:rFonts w:ascii="Garamond" w:hAnsi="Garamond"/>
          <w:b/>
        </w:rPr>
        <w:t>Pour problématiser</w:t>
      </w:r>
      <w:r>
        <w:rPr>
          <w:rFonts w:ascii="Garamond" w:hAnsi="Garamond"/>
        </w:rPr>
        <w:t xml:space="preserve">. </w:t>
      </w:r>
      <w:r w:rsidR="00D74A7D">
        <w:rPr>
          <w:rFonts w:ascii="Garamond" w:hAnsi="Garamond"/>
        </w:rPr>
        <w:t>« </w:t>
      </w:r>
      <w:r w:rsidR="00D74A7D" w:rsidRPr="00D74A7D">
        <w:rPr>
          <w:rFonts w:ascii="Garamond" w:hAnsi="Garamond"/>
          <w:i/>
        </w:rPr>
        <w:t>Je le sais, je l’ai vu à la télé !</w:t>
      </w:r>
      <w:r w:rsidR="00D74A7D">
        <w:rPr>
          <w:rFonts w:ascii="Garamond" w:hAnsi="Garamond"/>
        </w:rPr>
        <w:t xml:space="preserve"> » Au-delà des opinions, souvent assénées, la vérité existe-t-elle ? </w:t>
      </w:r>
      <w:r w:rsidR="00E12314">
        <w:rPr>
          <w:rFonts w:ascii="Garamond" w:hAnsi="Garamond"/>
        </w:rPr>
        <w:t xml:space="preserve">Un excellent exercice complémentaire serait de proposer aux jeunes l’analyse de ce reportage de la RTBF (URL : </w:t>
      </w:r>
      <w:hyperlink r:id="rId23" w:history="1">
        <w:r w:rsidR="00E12314" w:rsidRPr="00276C0C">
          <w:rPr>
            <w:rStyle w:val="Lienhypertexte"/>
            <w:rFonts w:ascii="Garamond" w:hAnsi="Garamond"/>
          </w:rPr>
          <w:t>https://www.rtbf.be/info/monde/detail_nous-avons-suivi-la-premiere-femme-ambassadeur-en-arabie-saoudite?id=10022196</w:t>
        </w:r>
      </w:hyperlink>
      <w:r w:rsidR="00E12314">
        <w:rPr>
          <w:rFonts w:ascii="Garamond" w:hAnsi="Garamond"/>
        </w:rPr>
        <w:t xml:space="preserve"> ) à l’occasion de la prise de fonction de Madame l’</w:t>
      </w:r>
      <w:proofErr w:type="spellStart"/>
      <w:r w:rsidR="00E12314">
        <w:rPr>
          <w:rFonts w:ascii="Garamond" w:hAnsi="Garamond"/>
        </w:rPr>
        <w:t>Ambassadeure</w:t>
      </w:r>
      <w:proofErr w:type="spellEnd"/>
      <w:r w:rsidR="00E12314">
        <w:rPr>
          <w:rFonts w:ascii="Garamond" w:hAnsi="Garamond"/>
        </w:rPr>
        <w:t xml:space="preserve"> de Belgique auprès le royaume d’Arabie saoudite. Dans quelle mesure ce travail d’information est-il teinté d’intentions politiques</w:t>
      </w:r>
      <w:r>
        <w:rPr>
          <w:rFonts w:ascii="Garamond" w:hAnsi="Garamond"/>
        </w:rPr>
        <w:t xml:space="preserve"> de communication</w:t>
      </w:r>
      <w:r w:rsidR="00E12314">
        <w:rPr>
          <w:rFonts w:ascii="Garamond" w:hAnsi="Garamond"/>
        </w:rPr>
        <w:t> ?</w:t>
      </w:r>
      <w:r>
        <w:rPr>
          <w:rFonts w:ascii="Garamond" w:hAnsi="Garamond"/>
        </w:rPr>
        <w:t xml:space="preserve"> Idéalement, ce travail sera réalisé </w:t>
      </w:r>
      <w:r w:rsidR="004C42A1">
        <w:rPr>
          <w:rFonts w:ascii="Garamond" w:hAnsi="Garamond"/>
        </w:rPr>
        <w:t xml:space="preserve">après un parcours de </w:t>
      </w:r>
      <w:r>
        <w:rPr>
          <w:rFonts w:ascii="Garamond" w:hAnsi="Garamond"/>
        </w:rPr>
        <w:t xml:space="preserve">la séquence géographique. </w:t>
      </w:r>
    </w:p>
    <w:p w14:paraId="7133B9CC" w14:textId="77777777" w:rsidR="00D74A7D" w:rsidRPr="00D74A7D" w:rsidRDefault="00563AD5" w:rsidP="00D74A7D">
      <w:pPr>
        <w:pStyle w:val="NormalWeb"/>
        <w:pBdr>
          <w:top w:val="single" w:sz="4" w:space="1" w:color="auto"/>
          <w:left w:val="single" w:sz="4" w:space="4" w:color="auto"/>
          <w:bottom w:val="single" w:sz="4" w:space="1" w:color="auto"/>
          <w:right w:val="single" w:sz="4" w:space="4" w:color="auto"/>
        </w:pBdr>
        <w:rPr>
          <w:rFonts w:ascii="Garamond" w:hAnsi="Garamond"/>
        </w:rPr>
      </w:pPr>
      <w:r w:rsidRPr="00563AD5">
        <w:rPr>
          <w:rFonts w:ascii="Garamond" w:hAnsi="Garamond"/>
          <w:b/>
        </w:rPr>
        <w:t>Pour structurer.</w:t>
      </w:r>
      <w:r>
        <w:rPr>
          <w:rFonts w:ascii="Garamond" w:hAnsi="Garamond"/>
        </w:rPr>
        <w:t xml:space="preserve"> </w:t>
      </w:r>
      <w:r w:rsidR="00D74A7D" w:rsidRPr="00D74A7D">
        <w:rPr>
          <w:rFonts w:ascii="Garamond" w:hAnsi="Garamond"/>
        </w:rPr>
        <w:t>Un travail de réflexion sur la vérité et les faits, épistémologie de l’Histoire au départ d’un texte de Paul Ricœur (</w:t>
      </w:r>
      <w:hyperlink r:id="rId24" w:history="1">
        <w:r w:rsidR="00D74A7D" w:rsidRPr="00D74A7D">
          <w:rPr>
            <w:rStyle w:val="Lienhypertexte"/>
            <w:rFonts w:ascii="Garamond" w:hAnsi="Garamond"/>
          </w:rPr>
          <w:t>http://chevet.unblog.fr/2008/09/30/texte-de-paul-ricoeur-extrait-de-histoire-et-verite-sur-le-probleme-de-lobjectivite-en-histoire/</w:t>
        </w:r>
      </w:hyperlink>
      <w:r w:rsidR="00D74A7D" w:rsidRPr="00D74A7D">
        <w:rPr>
          <w:rFonts w:ascii="Garamond" w:hAnsi="Garamond"/>
        </w:rPr>
        <w:t xml:space="preserve"> )</w:t>
      </w:r>
    </w:p>
    <w:p w14:paraId="686BC91C" w14:textId="77777777" w:rsidR="00E114F8" w:rsidRDefault="00563AD5" w:rsidP="00D74A7D">
      <w:pPr>
        <w:pStyle w:val="NormalWeb"/>
        <w:pBdr>
          <w:top w:val="single" w:sz="4" w:space="1" w:color="auto"/>
          <w:left w:val="single" w:sz="4" w:space="4" w:color="auto"/>
          <w:bottom w:val="single" w:sz="4" w:space="1" w:color="auto"/>
          <w:right w:val="single" w:sz="4" w:space="4" w:color="auto"/>
        </w:pBdr>
        <w:rPr>
          <w:rFonts w:ascii="Garamond" w:hAnsi="Garamond"/>
        </w:rPr>
      </w:pPr>
      <w:r w:rsidRPr="00563AD5">
        <w:rPr>
          <w:rFonts w:ascii="Garamond" w:hAnsi="Garamond"/>
          <w:b/>
        </w:rPr>
        <w:t>Pour intégrer.</w:t>
      </w:r>
      <w:r>
        <w:rPr>
          <w:rFonts w:ascii="Garamond" w:hAnsi="Garamond"/>
        </w:rPr>
        <w:t xml:space="preserve"> </w:t>
      </w:r>
      <w:r w:rsidR="00D74A7D">
        <w:rPr>
          <w:rFonts w:ascii="Garamond" w:hAnsi="Garamond"/>
        </w:rPr>
        <w:t>Et si on osait u</w:t>
      </w:r>
      <w:r w:rsidR="001D4B7F" w:rsidRPr="00D74A7D">
        <w:rPr>
          <w:rFonts w:ascii="Garamond" w:hAnsi="Garamond"/>
        </w:rPr>
        <w:t>ne bonne vieille dissertation de ce type-ci (</w:t>
      </w:r>
      <w:hyperlink r:id="rId25" w:history="1">
        <w:r w:rsidR="001D4B7F" w:rsidRPr="00D74A7D">
          <w:rPr>
            <w:rStyle w:val="Lienhypertexte"/>
            <w:rFonts w:ascii="Garamond" w:hAnsi="Garamond"/>
          </w:rPr>
          <w:t>http://www.philomag.com/bac-philo/copies-de-reves/pourquoi-avons-nous-interet-a-etudier-lhistoire-16314</w:t>
        </w:r>
      </w:hyperlink>
      <w:r w:rsidR="001D4B7F" w:rsidRPr="00D74A7D">
        <w:rPr>
          <w:rFonts w:ascii="Garamond" w:hAnsi="Garamond"/>
        </w:rPr>
        <w:t xml:space="preserve"> ) ou type-là (</w:t>
      </w:r>
      <w:hyperlink r:id="rId26" w:history="1">
        <w:r w:rsidR="001D4B7F" w:rsidRPr="00D74A7D">
          <w:rPr>
            <w:rStyle w:val="Lienhypertexte"/>
            <w:rFonts w:ascii="Garamond" w:hAnsi="Garamond"/>
          </w:rPr>
          <w:t>http://www.philomag.com/bac-philo/copies-de-reves/explication-de-texte-hannah-arendt-verite-et-politique-1964-16309</w:t>
        </w:r>
      </w:hyperlink>
      <w:r w:rsidR="001D4B7F" w:rsidRPr="00D74A7D">
        <w:rPr>
          <w:rFonts w:ascii="Garamond" w:hAnsi="Garamond"/>
        </w:rPr>
        <w:t xml:space="preserve"> ).</w:t>
      </w:r>
      <w:r w:rsidR="00D74A7D">
        <w:rPr>
          <w:rFonts w:ascii="Garamond" w:hAnsi="Garamond"/>
        </w:rPr>
        <w:t xml:space="preserve"> </w:t>
      </w:r>
    </w:p>
    <w:p w14:paraId="0A0F16B6" w14:textId="77777777" w:rsidR="004C42A1" w:rsidRPr="00D74A7D" w:rsidRDefault="004C42A1" w:rsidP="00D74A7D">
      <w:pPr>
        <w:pStyle w:val="NormalWeb"/>
        <w:pBdr>
          <w:top w:val="single" w:sz="4" w:space="1" w:color="auto"/>
          <w:left w:val="single" w:sz="4" w:space="4" w:color="auto"/>
          <w:bottom w:val="single" w:sz="4" w:space="1" w:color="auto"/>
          <w:right w:val="single" w:sz="4" w:space="4" w:color="auto"/>
        </w:pBdr>
        <w:rPr>
          <w:rFonts w:ascii="Garamond" w:hAnsi="Garamond"/>
        </w:rPr>
      </w:pPr>
    </w:p>
    <w:p w14:paraId="7FE6E7EE" w14:textId="77777777" w:rsidR="00EB3A33" w:rsidRPr="00D74A7D" w:rsidRDefault="00EB3A33" w:rsidP="00373DD8">
      <w:pPr>
        <w:pStyle w:val="NormalWeb"/>
        <w:rPr>
          <w:rFonts w:ascii="Garamond" w:hAnsi="Garamond"/>
        </w:rPr>
      </w:pPr>
    </w:p>
    <w:p w14:paraId="585C8EEB" w14:textId="77777777" w:rsidR="005C2F6E" w:rsidRDefault="005C2F6E" w:rsidP="005C2F6E">
      <w:r>
        <w:t>Le point de vue de la CNAPD &gt; capsule de synthèse engagée.</w:t>
      </w:r>
    </w:p>
    <w:p w14:paraId="71E3B824" w14:textId="77777777" w:rsidR="00A04455" w:rsidRDefault="00A04455" w:rsidP="0067596F">
      <w:pPr>
        <w:pBdr>
          <w:top w:val="single" w:sz="4" w:space="1" w:color="auto"/>
          <w:left w:val="single" w:sz="4" w:space="4" w:color="auto"/>
          <w:bottom w:val="single" w:sz="4" w:space="1" w:color="auto"/>
          <w:right w:val="single" w:sz="4" w:space="4" w:color="auto"/>
        </w:pBdr>
        <w:rPr>
          <w:b/>
        </w:rPr>
      </w:pPr>
      <w:r w:rsidRPr="00A04455">
        <w:rPr>
          <w:b/>
        </w:rPr>
        <w:t>Jeux de mots, jeux de vilains !</w:t>
      </w:r>
    </w:p>
    <w:p w14:paraId="481C3710" w14:textId="77777777" w:rsidR="00A028E9" w:rsidRDefault="00A028E9" w:rsidP="0067596F">
      <w:pPr>
        <w:pBdr>
          <w:top w:val="single" w:sz="4" w:space="1" w:color="auto"/>
          <w:left w:val="single" w:sz="4" w:space="4" w:color="auto"/>
          <w:bottom w:val="single" w:sz="4" w:space="1" w:color="auto"/>
          <w:right w:val="single" w:sz="4" w:space="4" w:color="auto"/>
        </w:pBdr>
        <w:rPr>
          <w:b/>
        </w:rPr>
      </w:pPr>
    </w:p>
    <w:p w14:paraId="7D792F8F" w14:textId="77777777" w:rsidR="00A04455" w:rsidRDefault="00A04455" w:rsidP="0067596F">
      <w:pPr>
        <w:pBdr>
          <w:top w:val="single" w:sz="4" w:space="1" w:color="auto"/>
          <w:left w:val="single" w:sz="4" w:space="4" w:color="auto"/>
          <w:bottom w:val="single" w:sz="4" w:space="1" w:color="auto"/>
          <w:right w:val="single" w:sz="4" w:space="4" w:color="auto"/>
        </w:pBdr>
        <w:rPr>
          <w:b/>
        </w:rPr>
      </w:pPr>
    </w:p>
    <w:p w14:paraId="2D227D7B" w14:textId="77777777" w:rsidR="00D658B3" w:rsidRPr="00A04455" w:rsidRDefault="00D658B3" w:rsidP="0067596F">
      <w:pPr>
        <w:pBdr>
          <w:top w:val="single" w:sz="4" w:space="1" w:color="auto"/>
          <w:left w:val="single" w:sz="4" w:space="4" w:color="auto"/>
          <w:bottom w:val="single" w:sz="4" w:space="1" w:color="auto"/>
          <w:right w:val="single" w:sz="4" w:space="4" w:color="auto"/>
        </w:pBdr>
        <w:rPr>
          <w:b/>
        </w:rPr>
      </w:pPr>
      <w:r>
        <w:rPr>
          <w:b/>
        </w:rPr>
        <w:t>Marion, tes trucs et ficelles pour qu’on gobe là, c’est bon</w:t>
      </w:r>
      <w:r w:rsidR="00A028E9">
        <w:rPr>
          <w:b/>
        </w:rPr>
        <w:t>, ça suffit</w:t>
      </w:r>
      <w:r>
        <w:rPr>
          <w:b/>
        </w:rPr>
        <w:t>, non ?</w:t>
      </w:r>
    </w:p>
    <w:p w14:paraId="1F34AD54" w14:textId="77777777" w:rsidR="0067596F" w:rsidRPr="004528EC" w:rsidRDefault="0067596F" w:rsidP="0067596F">
      <w:pPr>
        <w:pBdr>
          <w:top w:val="single" w:sz="4" w:space="1" w:color="auto"/>
          <w:left w:val="single" w:sz="4" w:space="4" w:color="auto"/>
          <w:bottom w:val="single" w:sz="4" w:space="1" w:color="auto"/>
          <w:right w:val="single" w:sz="4" w:space="4" w:color="auto"/>
        </w:pBdr>
        <w:rPr>
          <w:highlight w:val="yellow"/>
        </w:rPr>
      </w:pPr>
      <w:r>
        <w:lastRenderedPageBreak/>
        <w:t xml:space="preserve">La </w:t>
      </w:r>
      <w:r w:rsidRPr="004528EC">
        <w:rPr>
          <w:highlight w:val="yellow"/>
        </w:rPr>
        <w:t xml:space="preserve">propagande, nous savons tous que ça </w:t>
      </w:r>
      <w:r w:rsidR="00A028E9">
        <w:rPr>
          <w:highlight w:val="yellow"/>
        </w:rPr>
        <w:t>a existé</w:t>
      </w:r>
      <w:r w:rsidRPr="004528EC">
        <w:rPr>
          <w:highlight w:val="yellow"/>
        </w:rPr>
        <w:t xml:space="preserve">. </w:t>
      </w:r>
      <w:r w:rsidR="004528EC" w:rsidRPr="004528EC">
        <w:rPr>
          <w:highlight w:val="yellow"/>
        </w:rPr>
        <w:t>Souvent r</w:t>
      </w:r>
      <w:r w:rsidRPr="004528EC">
        <w:rPr>
          <w:highlight w:val="yellow"/>
        </w:rPr>
        <w:t>éduite</w:t>
      </w:r>
      <w:r w:rsidR="004528EC" w:rsidRPr="004528EC">
        <w:rPr>
          <w:highlight w:val="yellow"/>
        </w:rPr>
        <w:t>s</w:t>
      </w:r>
      <w:r w:rsidRPr="004528EC">
        <w:rPr>
          <w:highlight w:val="yellow"/>
        </w:rPr>
        <w:t xml:space="preserve"> à</w:t>
      </w:r>
      <w:r w:rsidR="004528EC" w:rsidRPr="004528EC">
        <w:rPr>
          <w:highlight w:val="yellow"/>
        </w:rPr>
        <w:t xml:space="preserve"> l’étude scolaire des systèmes totalitaires, nos</w:t>
      </w:r>
      <w:r w:rsidRPr="004528EC">
        <w:rPr>
          <w:highlight w:val="yellow"/>
        </w:rPr>
        <w:t xml:space="preserve"> connaissances critiques</w:t>
      </w:r>
      <w:r w:rsidR="004528EC" w:rsidRPr="004528EC">
        <w:rPr>
          <w:highlight w:val="yellow"/>
        </w:rPr>
        <w:t xml:space="preserve"> </w:t>
      </w:r>
      <w:r w:rsidR="00385253">
        <w:rPr>
          <w:highlight w:val="yellow"/>
        </w:rPr>
        <w:t xml:space="preserve">en la matière </w:t>
      </w:r>
      <w:r w:rsidR="004528EC" w:rsidRPr="004528EC">
        <w:rPr>
          <w:highlight w:val="yellow"/>
        </w:rPr>
        <w:t>peuvent être vaniteuses :</w:t>
      </w:r>
      <w:r w:rsidRPr="004528EC">
        <w:rPr>
          <w:highlight w:val="yellow"/>
        </w:rPr>
        <w:t xml:space="preserve"> nous sortons fréquemment de l’analyse historique sûrs que l’on ne nous y prendra plus ! Il est déjà plus rare qu’on se souvienne que les démocraties aussi se sont équipées parfois d’un Ministère</w:t>
      </w:r>
      <w:r w:rsidR="004528EC" w:rsidRPr="004528EC">
        <w:rPr>
          <w:highlight w:val="yellow"/>
        </w:rPr>
        <w:t xml:space="preserve"> de l’Information, voire de la P</w:t>
      </w:r>
      <w:r w:rsidRPr="004528EC">
        <w:rPr>
          <w:highlight w:val="yellow"/>
        </w:rPr>
        <w:t>ropagande. Les équipes de communication sont aujourd’hui nombreuses dans les institutions qui décident et les entreprises qui vendent. L’info, c’est bien trop important que pour la laisser aux autres</w:t>
      </w:r>
      <w:r w:rsidR="00385253">
        <w:rPr>
          <w:highlight w:val="yellow"/>
        </w:rPr>
        <w:t>…</w:t>
      </w:r>
      <w:r w:rsidRPr="004528EC">
        <w:rPr>
          <w:highlight w:val="yellow"/>
        </w:rPr>
        <w:t xml:space="preserve"> Serait-il alors que l’opinion publique</w:t>
      </w:r>
      <w:r w:rsidR="00A028E9">
        <w:rPr>
          <w:highlight w:val="yellow"/>
        </w:rPr>
        <w:t xml:space="preserve"> et démocratique</w:t>
      </w:r>
      <w:r w:rsidRPr="004528EC">
        <w:rPr>
          <w:highlight w:val="yellow"/>
        </w:rPr>
        <w:t xml:space="preserve"> se façonne, se prépare, s’oriente ?</w:t>
      </w:r>
    </w:p>
    <w:p w14:paraId="42EA3A98" w14:textId="77777777" w:rsidR="0067596F" w:rsidRDefault="0067596F" w:rsidP="0067596F">
      <w:pPr>
        <w:pBdr>
          <w:top w:val="single" w:sz="4" w:space="1" w:color="auto"/>
          <w:left w:val="single" w:sz="4" w:space="4" w:color="auto"/>
          <w:bottom w:val="single" w:sz="4" w:space="1" w:color="auto"/>
          <w:right w:val="single" w:sz="4" w:space="4" w:color="auto"/>
        </w:pBdr>
      </w:pPr>
      <w:r w:rsidRPr="004528EC">
        <w:rPr>
          <w:highlight w:val="yellow"/>
        </w:rPr>
        <w:t>On devient ce qu’on mange.</w:t>
      </w:r>
      <w:r>
        <w:t xml:space="preserve">  </w:t>
      </w:r>
    </w:p>
    <w:p w14:paraId="2ED6B336" w14:textId="77777777" w:rsidR="00D658B3" w:rsidRDefault="00D658B3" w:rsidP="0067596F">
      <w:pPr>
        <w:pBdr>
          <w:top w:val="single" w:sz="4" w:space="1" w:color="auto"/>
          <w:left w:val="single" w:sz="4" w:space="4" w:color="auto"/>
          <w:bottom w:val="single" w:sz="4" w:space="1" w:color="auto"/>
          <w:right w:val="single" w:sz="4" w:space="4" w:color="auto"/>
        </w:pBdr>
      </w:pPr>
    </w:p>
    <w:p w14:paraId="7DA5D7DC" w14:textId="77777777" w:rsidR="00D658B3" w:rsidRDefault="00D658B3" w:rsidP="0067596F">
      <w:pPr>
        <w:pBdr>
          <w:top w:val="single" w:sz="4" w:space="1" w:color="auto"/>
          <w:left w:val="single" w:sz="4" w:space="4" w:color="auto"/>
          <w:bottom w:val="single" w:sz="4" w:space="1" w:color="auto"/>
          <w:right w:val="single" w:sz="4" w:space="4" w:color="auto"/>
        </w:pBdr>
      </w:pPr>
      <w:r>
        <w:t>Alors Marion, quand tu penses à ton fils et à ce qu’on va devenir, faut commencer par arrêter de manger de ce pain là.</w:t>
      </w:r>
    </w:p>
    <w:p w14:paraId="5E570A6E" w14:textId="77777777" w:rsidR="0067596F" w:rsidRDefault="0067596F" w:rsidP="005C2F6E">
      <w:pPr>
        <w:pBdr>
          <w:top w:val="single" w:sz="4" w:space="1" w:color="auto"/>
          <w:left w:val="single" w:sz="4" w:space="4" w:color="auto"/>
          <w:bottom w:val="single" w:sz="4" w:space="1" w:color="auto"/>
          <w:right w:val="single" w:sz="4" w:space="4" w:color="auto"/>
        </w:pBdr>
      </w:pPr>
    </w:p>
    <w:p w14:paraId="4C381360" w14:textId="77777777" w:rsidR="0067596F" w:rsidRDefault="0067596F" w:rsidP="005C2F6E">
      <w:pPr>
        <w:pBdr>
          <w:top w:val="single" w:sz="4" w:space="1" w:color="auto"/>
          <w:left w:val="single" w:sz="4" w:space="4" w:color="auto"/>
          <w:bottom w:val="single" w:sz="4" w:space="1" w:color="auto"/>
          <w:right w:val="single" w:sz="4" w:space="4" w:color="auto"/>
        </w:pBdr>
      </w:pPr>
    </w:p>
    <w:p w14:paraId="1E4C158E" w14:textId="77777777" w:rsidR="0067596F" w:rsidRDefault="0067596F" w:rsidP="005C2F6E">
      <w:pPr>
        <w:pBdr>
          <w:top w:val="single" w:sz="4" w:space="1" w:color="auto"/>
          <w:left w:val="single" w:sz="4" w:space="4" w:color="auto"/>
          <w:bottom w:val="single" w:sz="4" w:space="1" w:color="auto"/>
          <w:right w:val="single" w:sz="4" w:space="4" w:color="auto"/>
        </w:pBdr>
      </w:pPr>
    </w:p>
    <w:p w14:paraId="67E3AD98" w14:textId="77777777" w:rsidR="005C2F6E" w:rsidRDefault="00BE7312" w:rsidP="005C2F6E">
      <w:pPr>
        <w:pBdr>
          <w:top w:val="single" w:sz="4" w:space="1" w:color="auto"/>
          <w:left w:val="single" w:sz="4" w:space="4" w:color="auto"/>
          <w:bottom w:val="single" w:sz="4" w:space="1" w:color="auto"/>
          <w:right w:val="single" w:sz="4" w:space="4" w:color="auto"/>
        </w:pBdr>
      </w:pPr>
      <w:r>
        <w:t xml:space="preserve">Je communique, tu communiques,… </w:t>
      </w:r>
      <w:r w:rsidR="00B7208D">
        <w:t>Pas de p</w:t>
      </w:r>
      <w:r w:rsidR="005C2F6E">
        <w:t>ropagande en démocratie ?</w:t>
      </w:r>
      <w:r w:rsidR="00B7208D">
        <w:t xml:space="preserve"> </w:t>
      </w:r>
    </w:p>
    <w:p w14:paraId="24878539" w14:textId="77777777" w:rsidR="00EB5EBB" w:rsidRDefault="00EB5EBB" w:rsidP="005C2F6E">
      <w:pPr>
        <w:pBdr>
          <w:top w:val="single" w:sz="4" w:space="1" w:color="auto"/>
          <w:left w:val="single" w:sz="4" w:space="4" w:color="auto"/>
          <w:bottom w:val="single" w:sz="4" w:space="1" w:color="auto"/>
          <w:right w:val="single" w:sz="4" w:space="4" w:color="auto"/>
        </w:pBdr>
      </w:pPr>
      <w:r>
        <w:t xml:space="preserve">0. Merci Marion, t’es gentille.  </w:t>
      </w:r>
      <w:r w:rsidR="00265F5A">
        <w:t>Fabrique de l’ennemi ?</w:t>
      </w:r>
    </w:p>
    <w:p w14:paraId="7E0EAFD9" w14:textId="77777777" w:rsidR="005C2F6E" w:rsidRDefault="005C2F6E" w:rsidP="005C2F6E">
      <w:pPr>
        <w:pBdr>
          <w:top w:val="single" w:sz="4" w:space="1" w:color="auto"/>
          <w:left w:val="single" w:sz="4" w:space="4" w:color="auto"/>
          <w:bottom w:val="single" w:sz="4" w:space="1" w:color="auto"/>
          <w:right w:val="single" w:sz="4" w:space="4" w:color="auto"/>
        </w:pBdr>
      </w:pPr>
      <w:r>
        <w:t xml:space="preserve">1. Nous avons appris à) nous méfier de la </w:t>
      </w:r>
      <w:proofErr w:type="spellStart"/>
      <w:r>
        <w:t>propoagande</w:t>
      </w:r>
      <w:proofErr w:type="spellEnd"/>
      <w:r>
        <w:t xml:space="preserve"> &gt; Propagande dans </w:t>
      </w:r>
      <w:proofErr w:type="spellStart"/>
      <w:r>
        <w:t>lles</w:t>
      </w:r>
      <w:proofErr w:type="spellEnd"/>
      <w:r>
        <w:t xml:space="preserve"> régimes autoritaires(indispensable travail mais c’est le début )</w:t>
      </w:r>
    </w:p>
    <w:p w14:paraId="147D175D" w14:textId="77777777" w:rsidR="005C2F6E" w:rsidRDefault="005C2F6E" w:rsidP="005C2F6E">
      <w:pPr>
        <w:pBdr>
          <w:top w:val="single" w:sz="4" w:space="1" w:color="auto"/>
          <w:left w:val="single" w:sz="4" w:space="4" w:color="auto"/>
          <w:bottom w:val="single" w:sz="4" w:space="1" w:color="auto"/>
          <w:right w:val="single" w:sz="4" w:space="4" w:color="auto"/>
        </w:pBdr>
      </w:pPr>
      <w:r>
        <w:t>3. Or, ministères de l’info dans les démocraties &gt; serait-ce à dire que les opinions peuvent être démocratiquement travaillées ?</w:t>
      </w:r>
    </w:p>
    <w:p w14:paraId="1DF60442" w14:textId="77777777" w:rsidR="005C2F6E" w:rsidRDefault="005C2F6E" w:rsidP="005C2F6E">
      <w:pPr>
        <w:pBdr>
          <w:top w:val="single" w:sz="4" w:space="1" w:color="auto"/>
          <w:left w:val="single" w:sz="4" w:space="4" w:color="auto"/>
          <w:bottom w:val="single" w:sz="4" w:space="1" w:color="auto"/>
          <w:right w:val="single" w:sz="4" w:space="4" w:color="auto"/>
        </w:pBdr>
      </w:pPr>
      <w:r>
        <w:t>4. La thèse chomskienne et l’euphémisation des violences structurelles des acteurs de  domination (propagande subtile)</w:t>
      </w:r>
      <w:r w:rsidR="004528EC">
        <w:t> : pas seulement gouvernementale, la propagande en démocratie est largement d’origine privée</w:t>
      </w:r>
    </w:p>
    <w:p w14:paraId="020E17AB" w14:textId="77777777" w:rsidR="005C2F6E" w:rsidRDefault="005C2F6E" w:rsidP="005C2F6E">
      <w:pPr>
        <w:pBdr>
          <w:top w:val="single" w:sz="4" w:space="1" w:color="auto"/>
          <w:left w:val="single" w:sz="4" w:space="4" w:color="auto"/>
          <w:bottom w:val="single" w:sz="4" w:space="1" w:color="auto"/>
          <w:right w:val="single" w:sz="4" w:space="4" w:color="auto"/>
        </w:pBdr>
      </w:pPr>
      <w:r>
        <w:t>5. La surinformation, la désinformation &gt; la</w:t>
      </w:r>
      <w:r w:rsidR="00265F5A">
        <w:t xml:space="preserve"> connaissance collective faible &gt; structure les schémas de pensée</w:t>
      </w:r>
    </w:p>
    <w:p w14:paraId="71AEBDBB" w14:textId="77777777" w:rsidR="005C2F6E" w:rsidRDefault="005C2F6E" w:rsidP="005C2F6E">
      <w:pPr>
        <w:pBdr>
          <w:top w:val="single" w:sz="4" w:space="1" w:color="auto"/>
          <w:left w:val="single" w:sz="4" w:space="4" w:color="auto"/>
          <w:bottom w:val="single" w:sz="4" w:space="1" w:color="auto"/>
          <w:right w:val="single" w:sz="4" w:space="4" w:color="auto"/>
        </w:pBdr>
      </w:pPr>
      <w:r>
        <w:t>6. Propagandé sans en avoir l’air… néolibéralisme ?</w:t>
      </w:r>
      <w:r w:rsidR="00265F5A">
        <w:t xml:space="preserve"> Surinformation, commercialisation de l’info &gt; désinformation</w:t>
      </w:r>
      <w:r w:rsidR="00030368">
        <w:t>. La propagande crée la vérité, voire le réel ? La vérité est-elle impuissante sans la propagande ? Seuls les faits partagés collectivement font la réalité sociologique</w:t>
      </w:r>
    </w:p>
    <w:p w14:paraId="57B19B22" w14:textId="77777777" w:rsidR="005C2F6E" w:rsidRDefault="005C2F6E" w:rsidP="005C2F6E">
      <w:pPr>
        <w:pBdr>
          <w:top w:val="single" w:sz="4" w:space="1" w:color="auto"/>
          <w:left w:val="single" w:sz="4" w:space="4" w:color="auto"/>
          <w:bottom w:val="single" w:sz="4" w:space="1" w:color="auto"/>
          <w:right w:val="single" w:sz="4" w:space="4" w:color="auto"/>
        </w:pBdr>
      </w:pPr>
      <w:r>
        <w:t>7. Or, cette idéologie conduit à la ‘</w:t>
      </w:r>
      <w:proofErr w:type="spellStart"/>
      <w:r>
        <w:t>hyperrelativisation</w:t>
      </w:r>
      <w:proofErr w:type="spellEnd"/>
      <w:r>
        <w:t xml:space="preserve"> des valeurs et de </w:t>
      </w:r>
      <w:proofErr w:type="spellStart"/>
      <w:r>
        <w:t>sidées</w:t>
      </w:r>
      <w:proofErr w:type="spellEnd"/>
      <w:r>
        <w:t xml:space="preserve"> &gt; puissant acteur de dépolitisation &gt; tout change </w:t>
      </w:r>
      <w:r w:rsidR="00265F5A">
        <w:t xml:space="preserve">constamment </w:t>
      </w:r>
      <w:r>
        <w:t>pour ne surtout rien changer</w:t>
      </w:r>
      <w:r w:rsidR="00265F5A">
        <w:t xml:space="preserve"> fondamentalement ?</w:t>
      </w:r>
      <w:r>
        <w:t>.</w:t>
      </w:r>
    </w:p>
    <w:p w14:paraId="53993CFE" w14:textId="77777777" w:rsidR="005C2F6E" w:rsidRDefault="005C2F6E" w:rsidP="005C2F6E">
      <w:pPr>
        <w:pBdr>
          <w:top w:val="single" w:sz="4" w:space="1" w:color="auto"/>
          <w:left w:val="single" w:sz="4" w:space="4" w:color="auto"/>
          <w:bottom w:val="single" w:sz="4" w:space="1" w:color="auto"/>
          <w:right w:val="single" w:sz="4" w:space="4" w:color="auto"/>
        </w:pBdr>
      </w:pPr>
      <w:r>
        <w:t xml:space="preserve">8. La violence </w:t>
      </w:r>
      <w:proofErr w:type="spellStart"/>
      <w:r>
        <w:t>structuyrelle</w:t>
      </w:r>
      <w:proofErr w:type="spellEnd"/>
      <w:r>
        <w:t xml:space="preserve"> (capitalisme mondialisé néolibéral), rendue normale ou moins mauvaise, se perpétue. La logique de domination est complète.</w:t>
      </w:r>
    </w:p>
    <w:p w14:paraId="38C5CDB7" w14:textId="77777777" w:rsidR="00EB5EBB" w:rsidRDefault="00EB5EBB" w:rsidP="005C2F6E">
      <w:pPr>
        <w:pBdr>
          <w:top w:val="single" w:sz="4" w:space="1" w:color="auto"/>
          <w:left w:val="single" w:sz="4" w:space="4" w:color="auto"/>
          <w:bottom w:val="single" w:sz="4" w:space="1" w:color="auto"/>
          <w:right w:val="single" w:sz="4" w:space="4" w:color="auto"/>
        </w:pBdr>
      </w:pPr>
      <w:r>
        <w:t>9. Donc Marion, si tu veux que ton fils devienne, tu…</w:t>
      </w:r>
      <w:r w:rsidR="004B2C24">
        <w:t xml:space="preserve"> émancipation, </w:t>
      </w:r>
    </w:p>
    <w:p w14:paraId="1771BF79" w14:textId="77777777" w:rsidR="00EA1FFB" w:rsidRDefault="00BC2FBE" w:rsidP="00373DD8">
      <w:pPr>
        <w:pStyle w:val="Titre1"/>
      </w:pPr>
      <w:r>
        <w:t>Communiquer</w:t>
      </w:r>
    </w:p>
    <w:p w14:paraId="01CB3E35" w14:textId="77777777" w:rsidR="00196E86" w:rsidRDefault="005C6B58" w:rsidP="00196E86">
      <w:pPr>
        <w:pStyle w:val="Paragraphedeliste"/>
        <w:spacing w:before="0" w:after="0"/>
        <w:rPr>
          <w:rFonts w:ascii="Times New Roman" w:eastAsia="Times New Roman" w:hAnsi="Times New Roman" w:cs="Times New Roman"/>
          <w:sz w:val="25"/>
          <w:szCs w:val="25"/>
          <w:lang w:eastAsia="fr-BE"/>
        </w:rPr>
      </w:pPr>
      <w:r>
        <w:lastRenderedPageBreak/>
        <w:t xml:space="preserve">Les </w:t>
      </w:r>
      <w:r w:rsidR="008B2AB1">
        <w:t>réponse</w:t>
      </w:r>
      <w:r>
        <w:t>s</w:t>
      </w:r>
      <w:r w:rsidR="008B2AB1">
        <w:t xml:space="preserve"> circonstanciée</w:t>
      </w:r>
      <w:r>
        <w:t>s</w:t>
      </w:r>
      <w:r w:rsidR="008B2AB1">
        <w:t xml:space="preserve"> et communicationnelle</w:t>
      </w:r>
      <w:r>
        <w:t>s</w:t>
      </w:r>
      <w:r w:rsidR="008B2AB1">
        <w:t xml:space="preserve"> à la capsule de Marion </w:t>
      </w:r>
      <w:proofErr w:type="spellStart"/>
      <w:r w:rsidR="008B2AB1">
        <w:t>Nétisse</w:t>
      </w:r>
      <w:proofErr w:type="spellEnd"/>
      <w:r>
        <w:t xml:space="preserve"> qui seront bien travaillées peuvent être communiquées à la CNAPD</w:t>
      </w:r>
      <w:r w:rsidR="008B2AB1">
        <w:t xml:space="preserve">. Pourquoi ne pas recourir à la fiction ? Publication sur le site de la </w:t>
      </w:r>
      <w:hyperlink r:id="rId27" w:history="1">
        <w:r w:rsidR="008B2AB1" w:rsidRPr="00211CB2">
          <w:rPr>
            <w:rStyle w:val="Lienhypertexte"/>
          </w:rPr>
          <w:t>http://cnapd.be</w:t>
        </w:r>
      </w:hyperlink>
      <w:r w:rsidR="00135BA6">
        <w:t> !</w:t>
      </w:r>
      <w:r w:rsidR="00196E86" w:rsidRPr="00196E86">
        <w:rPr>
          <w:rFonts w:ascii="Times New Roman" w:eastAsia="Times New Roman" w:hAnsi="Times New Roman" w:cs="Times New Roman"/>
          <w:sz w:val="25"/>
          <w:szCs w:val="25"/>
          <w:lang w:eastAsia="fr-BE"/>
        </w:rPr>
        <w:t xml:space="preserve"> </w:t>
      </w:r>
    </w:p>
    <w:p w14:paraId="6D1E2209" w14:textId="77777777" w:rsidR="00196E86" w:rsidRDefault="00196E86" w:rsidP="00196E86">
      <w:pPr>
        <w:pStyle w:val="Paragraphedeliste"/>
        <w:spacing w:before="0" w:after="0"/>
        <w:jc w:val="right"/>
        <w:rPr>
          <w:rFonts w:ascii="Times New Roman" w:eastAsia="Times New Roman" w:hAnsi="Times New Roman" w:cs="Times New Roman"/>
          <w:sz w:val="25"/>
          <w:szCs w:val="25"/>
          <w:lang w:eastAsia="fr-BE"/>
        </w:rPr>
      </w:pPr>
    </w:p>
    <w:p w14:paraId="380CA89C" w14:textId="77777777" w:rsidR="00196E86" w:rsidRDefault="00196E86" w:rsidP="00196E86">
      <w:pPr>
        <w:pStyle w:val="Paragraphedeliste"/>
        <w:pBdr>
          <w:top w:val="single" w:sz="4" w:space="1" w:color="auto"/>
          <w:left w:val="single" w:sz="4" w:space="4" w:color="auto"/>
          <w:bottom w:val="single" w:sz="4" w:space="1" w:color="auto"/>
          <w:right w:val="single" w:sz="4" w:space="4" w:color="auto"/>
        </w:pBdr>
        <w:spacing w:before="0" w:after="0"/>
        <w:jc w:val="right"/>
        <w:rPr>
          <w:rFonts w:ascii="Times New Roman" w:eastAsia="Times New Roman" w:hAnsi="Times New Roman" w:cs="Times New Roman"/>
          <w:sz w:val="25"/>
          <w:szCs w:val="25"/>
          <w:lang w:eastAsia="fr-BE"/>
        </w:rPr>
      </w:pPr>
    </w:p>
    <w:p w14:paraId="58AD4475" w14:textId="77777777" w:rsidR="00196E86" w:rsidRPr="00BF77E5" w:rsidRDefault="00196E86" w:rsidP="00196E86">
      <w:pPr>
        <w:pStyle w:val="Paragraphedeliste"/>
        <w:pBdr>
          <w:top w:val="single" w:sz="4" w:space="1" w:color="auto"/>
          <w:left w:val="single" w:sz="4" w:space="4" w:color="auto"/>
          <w:bottom w:val="single" w:sz="4" w:space="1" w:color="auto"/>
          <w:right w:val="single" w:sz="4" w:space="4" w:color="auto"/>
        </w:pBdr>
        <w:spacing w:before="0" w:after="0"/>
        <w:jc w:val="right"/>
        <w:rPr>
          <w:rFonts w:ascii="Times New Roman" w:eastAsia="Times New Roman" w:hAnsi="Times New Roman" w:cs="Times New Roman"/>
          <w:i/>
          <w:sz w:val="25"/>
          <w:szCs w:val="25"/>
          <w:lang w:eastAsia="fr-BE"/>
        </w:rPr>
      </w:pPr>
      <w:r>
        <w:rPr>
          <w:rFonts w:ascii="Times New Roman" w:eastAsia="Times New Roman" w:hAnsi="Times New Roman" w:cs="Times New Roman"/>
          <w:sz w:val="25"/>
          <w:szCs w:val="25"/>
          <w:lang w:eastAsia="fr-BE"/>
        </w:rPr>
        <w:t>« </w:t>
      </w:r>
      <w:r w:rsidRPr="00BF77E5">
        <w:rPr>
          <w:rFonts w:ascii="Times New Roman" w:eastAsia="Times New Roman" w:hAnsi="Times New Roman" w:cs="Times New Roman"/>
          <w:i/>
          <w:sz w:val="25"/>
          <w:szCs w:val="25"/>
          <w:lang w:eastAsia="fr-BE"/>
        </w:rPr>
        <w:t>Finalement, la communication politique apparaît comme le facteur d'organisation de</w:t>
      </w:r>
      <w:r>
        <w:rPr>
          <w:rFonts w:ascii="Times New Roman" w:eastAsia="Times New Roman" w:hAnsi="Times New Roman" w:cs="Times New Roman"/>
          <w:i/>
          <w:sz w:val="25"/>
          <w:szCs w:val="25"/>
          <w:lang w:eastAsia="fr-BE"/>
        </w:rPr>
        <w:t xml:space="preserve"> </w:t>
      </w:r>
      <w:r w:rsidRPr="00BF77E5">
        <w:rPr>
          <w:rFonts w:ascii="Times New Roman" w:eastAsia="Times New Roman" w:hAnsi="Times New Roman" w:cs="Times New Roman"/>
          <w:i/>
          <w:sz w:val="25"/>
          <w:szCs w:val="25"/>
          <w:lang w:eastAsia="fr-BE"/>
        </w:rPr>
        <w:t>l'irrationalité politique dans un cadre communicationnel.</w:t>
      </w:r>
      <w:r>
        <w:rPr>
          <w:rFonts w:ascii="Times New Roman" w:eastAsia="Times New Roman" w:hAnsi="Times New Roman" w:cs="Times New Roman"/>
          <w:sz w:val="25"/>
          <w:szCs w:val="25"/>
          <w:lang w:eastAsia="fr-BE"/>
        </w:rPr>
        <w:t> »</w:t>
      </w:r>
    </w:p>
    <w:p w14:paraId="0A2829E7" w14:textId="77777777" w:rsidR="00196E86" w:rsidRDefault="00196E86" w:rsidP="00196E86">
      <w:pPr>
        <w:pStyle w:val="Paragraphedeliste"/>
        <w:pBdr>
          <w:top w:val="single" w:sz="4" w:space="1" w:color="auto"/>
          <w:left w:val="single" w:sz="4" w:space="4" w:color="auto"/>
          <w:bottom w:val="single" w:sz="4" w:space="1" w:color="auto"/>
          <w:right w:val="single" w:sz="4" w:space="4" w:color="auto"/>
        </w:pBdr>
        <w:spacing w:before="0" w:after="0"/>
        <w:jc w:val="left"/>
        <w:rPr>
          <w:rFonts w:ascii="Times New Roman" w:eastAsia="Times New Roman" w:hAnsi="Times New Roman" w:cs="Times New Roman"/>
          <w:sz w:val="25"/>
          <w:szCs w:val="25"/>
          <w:lang w:eastAsia="fr-BE"/>
        </w:rPr>
      </w:pPr>
    </w:p>
    <w:p w14:paraId="41DC3DE3" w14:textId="77777777" w:rsidR="00196E86" w:rsidRDefault="00196E86" w:rsidP="00196E86">
      <w:pPr>
        <w:pStyle w:val="Paragraphedeliste"/>
        <w:pBdr>
          <w:top w:val="single" w:sz="4" w:space="1" w:color="auto"/>
          <w:left w:val="single" w:sz="4" w:space="4" w:color="auto"/>
          <w:bottom w:val="single" w:sz="4" w:space="1" w:color="auto"/>
          <w:right w:val="single" w:sz="4" w:space="4" w:color="auto"/>
        </w:pBdr>
        <w:spacing w:before="0" w:after="0"/>
        <w:jc w:val="right"/>
        <w:rPr>
          <w:rFonts w:ascii="Times New Roman" w:eastAsia="Times New Roman" w:hAnsi="Times New Roman" w:cs="Times New Roman"/>
          <w:smallCaps/>
          <w:sz w:val="18"/>
          <w:szCs w:val="25"/>
          <w:lang w:eastAsia="fr-BE"/>
        </w:rPr>
      </w:pPr>
      <w:r w:rsidRPr="00BF77E5">
        <w:rPr>
          <w:rFonts w:ascii="Times New Roman" w:eastAsia="Times New Roman" w:hAnsi="Times New Roman" w:cs="Times New Roman"/>
          <w:smallCaps/>
          <w:sz w:val="18"/>
          <w:szCs w:val="25"/>
          <w:lang w:eastAsia="fr-BE"/>
        </w:rPr>
        <w:t xml:space="preserve">Wolton (D.), </w:t>
      </w:r>
      <w:r w:rsidRPr="00BF77E5">
        <w:rPr>
          <w:rFonts w:ascii="Times New Roman" w:eastAsia="Times New Roman" w:hAnsi="Times New Roman" w:cs="Times New Roman"/>
          <w:i/>
          <w:sz w:val="18"/>
          <w:szCs w:val="25"/>
          <w:lang w:eastAsia="fr-BE"/>
        </w:rPr>
        <w:t>La communication politique : construction d’un modèle</w:t>
      </w:r>
      <w:r w:rsidRPr="00BF77E5">
        <w:rPr>
          <w:rFonts w:ascii="Times New Roman" w:eastAsia="Times New Roman" w:hAnsi="Times New Roman" w:cs="Times New Roman"/>
          <w:sz w:val="18"/>
          <w:szCs w:val="25"/>
          <w:lang w:eastAsia="fr-BE"/>
        </w:rPr>
        <w:t>, 1989</w:t>
      </w:r>
      <w:r w:rsidRPr="00BF77E5">
        <w:rPr>
          <w:rFonts w:ascii="Times New Roman" w:eastAsia="Times New Roman" w:hAnsi="Times New Roman" w:cs="Times New Roman"/>
          <w:smallCaps/>
          <w:sz w:val="18"/>
          <w:szCs w:val="25"/>
          <w:lang w:eastAsia="fr-BE"/>
        </w:rPr>
        <w:t>.</w:t>
      </w:r>
    </w:p>
    <w:p w14:paraId="393F056E" w14:textId="77777777" w:rsidR="00196E86" w:rsidRDefault="00196E86" w:rsidP="00196E86">
      <w:pPr>
        <w:pStyle w:val="Paragraphedeliste"/>
        <w:pBdr>
          <w:top w:val="single" w:sz="4" w:space="1" w:color="auto"/>
          <w:left w:val="single" w:sz="4" w:space="4" w:color="auto"/>
          <w:bottom w:val="single" w:sz="4" w:space="1" w:color="auto"/>
          <w:right w:val="single" w:sz="4" w:space="4" w:color="auto"/>
        </w:pBdr>
        <w:spacing w:before="0" w:after="0"/>
        <w:jc w:val="right"/>
        <w:rPr>
          <w:rFonts w:ascii="Times New Roman" w:eastAsia="Times New Roman" w:hAnsi="Times New Roman" w:cs="Times New Roman"/>
          <w:sz w:val="18"/>
          <w:szCs w:val="25"/>
          <w:lang w:eastAsia="fr-BE"/>
        </w:rPr>
      </w:pPr>
      <w:r>
        <w:rPr>
          <w:rFonts w:ascii="Times New Roman" w:eastAsia="Times New Roman" w:hAnsi="Times New Roman" w:cs="Times New Roman"/>
          <w:smallCaps/>
          <w:sz w:val="18"/>
          <w:szCs w:val="25"/>
          <w:lang w:eastAsia="fr-BE"/>
        </w:rPr>
        <w:t>(</w:t>
      </w:r>
      <w:r w:rsidRPr="001440FB">
        <w:rPr>
          <w:rFonts w:ascii="Times New Roman" w:eastAsia="Times New Roman" w:hAnsi="Times New Roman" w:cs="Times New Roman"/>
          <w:sz w:val="18"/>
          <w:szCs w:val="25"/>
          <w:lang w:eastAsia="fr-BE"/>
        </w:rPr>
        <w:t xml:space="preserve">site perso : </w:t>
      </w:r>
      <w:hyperlink r:id="rId28" w:history="1">
        <w:r w:rsidRPr="001440FB">
          <w:rPr>
            <w:rStyle w:val="Lienhypertexte"/>
            <w:rFonts w:ascii="Times New Roman" w:eastAsia="Times New Roman" w:hAnsi="Times New Roman" w:cs="Times New Roman"/>
            <w:sz w:val="18"/>
            <w:szCs w:val="25"/>
            <w:lang w:eastAsia="fr-BE"/>
          </w:rPr>
          <w:t>http://www.wolton.cnrs.fr/spip.php?rubrique4</w:t>
        </w:r>
      </w:hyperlink>
      <w:r w:rsidRPr="001440FB">
        <w:rPr>
          <w:rFonts w:ascii="Times New Roman" w:eastAsia="Times New Roman" w:hAnsi="Times New Roman" w:cs="Times New Roman"/>
          <w:sz w:val="18"/>
          <w:szCs w:val="25"/>
          <w:lang w:eastAsia="fr-BE"/>
        </w:rPr>
        <w:t xml:space="preserve"> )</w:t>
      </w:r>
    </w:p>
    <w:p w14:paraId="41C0303E" w14:textId="77777777" w:rsidR="00196E86" w:rsidRPr="00BF77E5" w:rsidRDefault="00196E86" w:rsidP="00196E86">
      <w:pPr>
        <w:pStyle w:val="Paragraphedeliste"/>
        <w:pBdr>
          <w:top w:val="single" w:sz="4" w:space="1" w:color="auto"/>
          <w:left w:val="single" w:sz="4" w:space="4" w:color="auto"/>
          <w:bottom w:val="single" w:sz="4" w:space="1" w:color="auto"/>
          <w:right w:val="single" w:sz="4" w:space="4" w:color="auto"/>
        </w:pBdr>
        <w:spacing w:before="0" w:after="0"/>
        <w:jc w:val="right"/>
        <w:rPr>
          <w:rFonts w:ascii="Times New Roman" w:eastAsia="Times New Roman" w:hAnsi="Times New Roman" w:cs="Times New Roman"/>
          <w:smallCaps/>
          <w:sz w:val="18"/>
          <w:szCs w:val="25"/>
          <w:lang w:eastAsia="fr-BE"/>
        </w:rPr>
      </w:pPr>
    </w:p>
    <w:p w14:paraId="050787DA" w14:textId="77777777" w:rsidR="00F6236B" w:rsidRDefault="00F6236B" w:rsidP="00196E86"/>
    <w:p w14:paraId="0CF37B0F" w14:textId="77777777" w:rsidR="00F6236B" w:rsidRDefault="00FE7C5B" w:rsidP="00373DD8">
      <w:pPr>
        <w:pStyle w:val="Titre1"/>
      </w:pPr>
      <w:r>
        <w:t xml:space="preserve"> Bibliographie</w:t>
      </w:r>
    </w:p>
    <w:p w14:paraId="73C49F26" w14:textId="77777777" w:rsidR="00F74084" w:rsidRPr="00364B32" w:rsidRDefault="00F74084" w:rsidP="00F74084">
      <w:pPr>
        <w:pStyle w:val="Paragraphedeliste"/>
        <w:numPr>
          <w:ilvl w:val="0"/>
          <w:numId w:val="29"/>
        </w:numPr>
        <w:rPr>
          <w:highlight w:val="yellow"/>
        </w:rPr>
      </w:pPr>
      <w:r w:rsidRPr="00F74084">
        <w:rPr>
          <w:smallCaps/>
        </w:rPr>
        <w:t>Baudrillard (J.),</w:t>
      </w:r>
      <w:r w:rsidRPr="00F74084">
        <w:t xml:space="preserve"> </w:t>
      </w:r>
      <w:r w:rsidRPr="00F74084">
        <w:rPr>
          <w:i/>
        </w:rPr>
        <w:t xml:space="preserve">L’esprit du terrorisme, </w:t>
      </w:r>
      <w:r w:rsidRPr="00F74084">
        <w:t xml:space="preserve">dans </w:t>
      </w:r>
      <w:r w:rsidRPr="00F74084">
        <w:rPr>
          <w:i/>
        </w:rPr>
        <w:t>Le Monde</w:t>
      </w:r>
      <w:r w:rsidRPr="00F74084">
        <w:t xml:space="preserve">, 03/11/2001. (Réédition 2007 URL : </w:t>
      </w:r>
      <w:hyperlink r:id="rId29" w:history="1">
        <w:r w:rsidRPr="00F74084">
          <w:rPr>
            <w:rStyle w:val="Lienhypertexte"/>
          </w:rPr>
          <w:t>http://www.lemonde.fr/disparitions/article/2007/03/06/l-esprit-du-terrorisme-par-jean-baudrillard_879920_3382.html</w:t>
        </w:r>
      </w:hyperlink>
      <w:r w:rsidRPr="00861A44">
        <w:t xml:space="preserve"> )</w:t>
      </w:r>
      <w:r w:rsidR="00196E86">
        <w:t>.</w:t>
      </w:r>
    </w:p>
    <w:p w14:paraId="591A778E" w14:textId="77777777" w:rsidR="00364B32" w:rsidRPr="003372B2" w:rsidRDefault="00364B32" w:rsidP="00F74084">
      <w:pPr>
        <w:pStyle w:val="Paragraphedeliste"/>
        <w:numPr>
          <w:ilvl w:val="0"/>
          <w:numId w:val="29"/>
        </w:numPr>
        <w:rPr>
          <w:highlight w:val="yellow"/>
        </w:rPr>
      </w:pPr>
      <w:r>
        <w:rPr>
          <w:smallCaps/>
          <w:highlight w:val="yellow"/>
        </w:rPr>
        <w:t>Breton (Ph.)</w:t>
      </w:r>
    </w:p>
    <w:p w14:paraId="67695B13" w14:textId="77777777" w:rsidR="00F74084" w:rsidRPr="00861A44" w:rsidRDefault="00F74084" w:rsidP="003504DD">
      <w:pPr>
        <w:pStyle w:val="Paragraphedeliste"/>
        <w:numPr>
          <w:ilvl w:val="0"/>
          <w:numId w:val="29"/>
        </w:numPr>
        <w:rPr>
          <w:highlight w:val="yellow"/>
        </w:rPr>
      </w:pPr>
      <w:r w:rsidRPr="00F74084">
        <w:rPr>
          <w:rStyle w:val="familyname"/>
          <w:bCs/>
          <w:smallCaps/>
        </w:rPr>
        <w:t>Chevrier</w:t>
      </w:r>
      <w:r w:rsidRPr="00F74084">
        <w:rPr>
          <w:rStyle w:val="lev"/>
          <w:smallCaps/>
        </w:rPr>
        <w:t xml:space="preserve"> </w:t>
      </w:r>
      <w:r w:rsidRPr="00F74084">
        <w:rPr>
          <w:rStyle w:val="lev"/>
          <w:b w:val="0"/>
          <w:smallCaps/>
        </w:rPr>
        <w:t>(</w:t>
      </w:r>
      <w:proofErr w:type="spellStart"/>
      <w:r w:rsidRPr="00F74084">
        <w:rPr>
          <w:rStyle w:val="lev"/>
          <w:b w:val="0"/>
          <w:smallCaps/>
        </w:rPr>
        <w:t>Gu</w:t>
      </w:r>
      <w:proofErr w:type="spellEnd"/>
      <w:r w:rsidRPr="00F74084">
        <w:rPr>
          <w:rStyle w:val="lev"/>
          <w:b w:val="0"/>
          <w:smallCaps/>
        </w:rPr>
        <w:t>.)</w:t>
      </w:r>
      <w:r w:rsidRPr="00F74084">
        <w:rPr>
          <w:b/>
        </w:rPr>
        <w:t>,</w:t>
      </w:r>
      <w:r w:rsidRPr="00F74084">
        <w:t xml:space="preserve"> </w:t>
      </w:r>
      <w:r w:rsidRPr="00F74084">
        <w:rPr>
          <w:i/>
        </w:rPr>
        <w:t>Guerre du Golfe et télévision : un mariage stratégique</w:t>
      </w:r>
      <w:r w:rsidRPr="00F74084">
        <w:t xml:space="preserve">, dans </w:t>
      </w:r>
      <w:r w:rsidRPr="00F74084">
        <w:rPr>
          <w:rStyle w:val="Accentuation"/>
        </w:rPr>
        <w:t>Cahiers d’histoire. Revue d’histoire critique</w:t>
      </w:r>
      <w:r w:rsidRPr="00F74084">
        <w:t xml:space="preserve"> [En ligne], 86 | 2002, mis en ligne le 01 janvier</w:t>
      </w:r>
      <w:r>
        <w:t xml:space="preserve"> 2005, consulté le 09 avril 2018. (URL : </w:t>
      </w:r>
      <w:hyperlink r:id="rId30" w:history="1">
        <w:r w:rsidRPr="0088743A">
          <w:rPr>
            <w:rStyle w:val="Lienhypertexte"/>
          </w:rPr>
          <w:t>http://journals.openedition.org/chrhc/1708</w:t>
        </w:r>
      </w:hyperlink>
      <w:r>
        <w:t xml:space="preserve"> )</w:t>
      </w:r>
      <w:r w:rsidR="00196E86">
        <w:t>.</w:t>
      </w:r>
    </w:p>
    <w:p w14:paraId="4FD7D599" w14:textId="77777777" w:rsidR="00F74084" w:rsidRDefault="00F74084" w:rsidP="003504DD">
      <w:pPr>
        <w:pStyle w:val="Paragraphedeliste"/>
        <w:numPr>
          <w:ilvl w:val="0"/>
          <w:numId w:val="29"/>
        </w:numPr>
      </w:pPr>
      <w:proofErr w:type="spellStart"/>
      <w:r>
        <w:rPr>
          <w:smallCaps/>
        </w:rPr>
        <w:t>Dorlin</w:t>
      </w:r>
      <w:proofErr w:type="spellEnd"/>
      <w:r>
        <w:rPr>
          <w:smallCaps/>
        </w:rPr>
        <w:t xml:space="preserve"> (E.)</w:t>
      </w:r>
      <w:r>
        <w:t xml:space="preserve">, </w:t>
      </w:r>
      <w:r>
        <w:rPr>
          <w:i/>
        </w:rPr>
        <w:t>Se défendre : une philosophie de la violence</w:t>
      </w:r>
      <w:r>
        <w:t>, (Zones), La Découverte, 2017.</w:t>
      </w:r>
    </w:p>
    <w:p w14:paraId="262A256D" w14:textId="77777777" w:rsidR="00F74084" w:rsidRPr="00F74084" w:rsidRDefault="00F74084" w:rsidP="003504DD">
      <w:pPr>
        <w:pStyle w:val="Paragraphedeliste"/>
        <w:numPr>
          <w:ilvl w:val="0"/>
          <w:numId w:val="29"/>
        </w:numPr>
      </w:pPr>
      <w:r>
        <w:rPr>
          <w:i/>
        </w:rPr>
        <w:t xml:space="preserve">Faire sauter le verrou </w:t>
      </w:r>
      <w:r w:rsidRPr="00F74084">
        <w:rPr>
          <w:i/>
        </w:rPr>
        <w:t>médiatique,</w:t>
      </w:r>
      <w:r>
        <w:t xml:space="preserve"> Manière de voir, n°146, avril-mai 2016. (</w:t>
      </w:r>
      <w:r w:rsidRPr="00F74084">
        <w:t>URL</w:t>
      </w:r>
      <w:r>
        <w:t xml:space="preserve"> : </w:t>
      </w:r>
      <w:hyperlink r:id="rId31" w:history="1">
        <w:r w:rsidRPr="006C04D8">
          <w:rPr>
            <w:rStyle w:val="Lienhypertexte"/>
          </w:rPr>
          <w:t>https://www.monde-diplomatique.fr/mav/146/</w:t>
        </w:r>
      </w:hyperlink>
      <w:r>
        <w:t xml:space="preserve"> )</w:t>
      </w:r>
      <w:r w:rsidR="00196E86">
        <w:t>.</w:t>
      </w:r>
    </w:p>
    <w:p w14:paraId="39EA8E14" w14:textId="77777777" w:rsidR="00F74084" w:rsidRDefault="00F74084" w:rsidP="003504DD">
      <w:pPr>
        <w:pStyle w:val="Paragraphedeliste"/>
        <w:numPr>
          <w:ilvl w:val="0"/>
          <w:numId w:val="29"/>
        </w:numPr>
      </w:pPr>
      <w:r w:rsidRPr="003504DD">
        <w:rPr>
          <w:smallCaps/>
        </w:rPr>
        <w:t xml:space="preserve">Morelli (A.), </w:t>
      </w:r>
      <w:r w:rsidRPr="003504DD">
        <w:rPr>
          <w:i/>
        </w:rPr>
        <w:t>La Lybie et notre propagande de guerre</w:t>
      </w:r>
      <w:r>
        <w:t xml:space="preserve">, 25/08/2001, (URL : </w:t>
      </w:r>
      <w:hyperlink r:id="rId32" w:history="1">
        <w:r w:rsidRPr="00EF20F7">
          <w:rPr>
            <w:rStyle w:val="Lienhypertexte"/>
          </w:rPr>
          <w:t>https://www.mondialisation.ca/la-libye-et-notre-propagande-de-guerre/26188</w:t>
        </w:r>
      </w:hyperlink>
      <w:r>
        <w:t xml:space="preserve"> ).</w:t>
      </w:r>
    </w:p>
    <w:p w14:paraId="76597A0B" w14:textId="77777777" w:rsidR="00F74084" w:rsidRDefault="00F74084" w:rsidP="003504DD">
      <w:pPr>
        <w:pStyle w:val="Paragraphedeliste"/>
        <w:numPr>
          <w:ilvl w:val="0"/>
          <w:numId w:val="29"/>
        </w:numPr>
      </w:pPr>
      <w:r>
        <w:rPr>
          <w:smallCaps/>
        </w:rPr>
        <w:t xml:space="preserve">Orwell (G.), </w:t>
      </w:r>
      <w:r>
        <w:rPr>
          <w:i/>
        </w:rPr>
        <w:t>1984</w:t>
      </w:r>
      <w:r>
        <w:t>, 1949.</w:t>
      </w:r>
    </w:p>
    <w:p w14:paraId="61ABDD99" w14:textId="77777777" w:rsidR="00F74084" w:rsidRDefault="00F74084" w:rsidP="003504DD">
      <w:pPr>
        <w:pStyle w:val="Paragraphedeliste"/>
        <w:numPr>
          <w:ilvl w:val="0"/>
          <w:numId w:val="29"/>
        </w:numPr>
      </w:pPr>
      <w:r w:rsidRPr="00F74084">
        <w:rPr>
          <w:smallCaps/>
        </w:rPr>
        <w:t xml:space="preserve">Page de l’association Jacques Ellul (J.), (URL : </w:t>
      </w:r>
      <w:hyperlink r:id="rId33" w:history="1">
        <w:r w:rsidRPr="00F74084">
          <w:rPr>
            <w:rStyle w:val="Lienhypertexte"/>
          </w:rPr>
          <w:t>https://www.jacques-ellul.org/</w:t>
        </w:r>
      </w:hyperlink>
      <w:r w:rsidRPr="00F74084">
        <w:t xml:space="preserve"> )</w:t>
      </w:r>
      <w:r w:rsidR="00196E86">
        <w:t>.</w:t>
      </w:r>
    </w:p>
    <w:p w14:paraId="19611C1D" w14:textId="77777777" w:rsidR="00BF77E5" w:rsidRDefault="007178AB" w:rsidP="00BF77E5">
      <w:pPr>
        <w:pStyle w:val="Paragraphedeliste"/>
        <w:numPr>
          <w:ilvl w:val="0"/>
          <w:numId w:val="29"/>
        </w:numPr>
        <w:spacing w:before="0" w:after="0"/>
        <w:jc w:val="left"/>
        <w:rPr>
          <w:rFonts w:ascii="Times New Roman" w:eastAsia="Times New Roman" w:hAnsi="Times New Roman" w:cs="Times New Roman"/>
          <w:sz w:val="25"/>
          <w:szCs w:val="25"/>
          <w:lang w:eastAsia="fr-BE"/>
        </w:rPr>
      </w:pPr>
      <w:r w:rsidRPr="00196E86">
        <w:rPr>
          <w:smallCaps/>
        </w:rPr>
        <w:t xml:space="preserve">Rosat (J. –J.), </w:t>
      </w:r>
      <w:r w:rsidRPr="00196E86">
        <w:rPr>
          <w:i/>
        </w:rPr>
        <w:t xml:space="preserve">Russell Orwell Chomsky : une famille de pensée et d’action, </w:t>
      </w:r>
      <w:r w:rsidRPr="007178AB">
        <w:t>dans</w:t>
      </w:r>
      <w:r w:rsidRPr="00196E86">
        <w:rPr>
          <w:smallCaps/>
        </w:rPr>
        <w:t xml:space="preserve"> </w:t>
      </w:r>
      <w:r w:rsidRPr="00196E86">
        <w:rPr>
          <w:i/>
          <w:smallCaps/>
        </w:rPr>
        <w:t>C</w:t>
      </w:r>
      <w:r w:rsidRPr="00196E86">
        <w:rPr>
          <w:i/>
        </w:rPr>
        <w:t>hroniques orwelliennes</w:t>
      </w:r>
      <w:r>
        <w:t xml:space="preserve">, (Rationalité, vérité et démocratie), Collège de France, 2013. (URL : </w:t>
      </w:r>
      <w:hyperlink r:id="rId34" w:history="1">
        <w:r w:rsidRPr="006C04D8">
          <w:rPr>
            <w:rStyle w:val="Lienhypertexte"/>
          </w:rPr>
          <w:t>http://books.openedition.org/cdf/2113?lang=fr</w:t>
        </w:r>
      </w:hyperlink>
      <w:r>
        <w:t xml:space="preserve"> )</w:t>
      </w:r>
      <w:r w:rsidR="00196E86">
        <w:t>.</w:t>
      </w:r>
      <w:r w:rsidR="00196E86" w:rsidRPr="00196E86">
        <w:rPr>
          <w:rFonts w:ascii="Times New Roman" w:eastAsia="Times New Roman" w:hAnsi="Times New Roman" w:cs="Times New Roman"/>
          <w:sz w:val="25"/>
          <w:szCs w:val="25"/>
          <w:lang w:eastAsia="fr-BE"/>
        </w:rPr>
        <w:t xml:space="preserve"> </w:t>
      </w:r>
    </w:p>
    <w:p w14:paraId="3D803CBB" w14:textId="77777777" w:rsidR="000B4DBC" w:rsidRDefault="000B4DBC" w:rsidP="000B4DBC">
      <w:pPr>
        <w:spacing w:before="0" w:after="0"/>
        <w:jc w:val="left"/>
        <w:rPr>
          <w:rFonts w:ascii="Times New Roman" w:eastAsia="Times New Roman" w:hAnsi="Times New Roman" w:cs="Times New Roman"/>
          <w:sz w:val="25"/>
          <w:szCs w:val="25"/>
          <w:lang w:eastAsia="fr-BE"/>
        </w:rPr>
      </w:pPr>
    </w:p>
    <w:p w14:paraId="7BA6B49C" w14:textId="77777777" w:rsidR="000B4DBC" w:rsidRDefault="000B4DBC">
      <w:pPr>
        <w:rPr>
          <w:rFonts w:ascii="Times New Roman" w:eastAsia="Times New Roman" w:hAnsi="Times New Roman" w:cs="Times New Roman"/>
          <w:sz w:val="25"/>
          <w:szCs w:val="25"/>
          <w:lang w:eastAsia="fr-BE"/>
        </w:rPr>
      </w:pPr>
      <w:r>
        <w:rPr>
          <w:rFonts w:ascii="Times New Roman" w:eastAsia="Times New Roman" w:hAnsi="Times New Roman" w:cs="Times New Roman"/>
          <w:sz w:val="25"/>
          <w:szCs w:val="25"/>
          <w:lang w:eastAsia="fr-BE"/>
        </w:rPr>
        <w:br w:type="page"/>
      </w:r>
    </w:p>
    <w:p w14:paraId="456BCD57" w14:textId="77777777" w:rsidR="000B4DBC" w:rsidRPr="000B4DBC" w:rsidRDefault="0067596F" w:rsidP="000B4DBC">
      <w:pPr>
        <w:spacing w:before="0" w:after="0"/>
        <w:jc w:val="left"/>
        <w:rPr>
          <w:rFonts w:ascii="Times New Roman" w:eastAsia="Times New Roman" w:hAnsi="Times New Roman" w:cs="Times New Roman"/>
          <w:sz w:val="25"/>
          <w:szCs w:val="25"/>
          <w:lang w:eastAsia="fr-BE"/>
        </w:rPr>
      </w:pPr>
      <w:r>
        <w:rPr>
          <w:noProof/>
          <w:lang w:eastAsia="fr-BE"/>
        </w:rPr>
        <w:lastRenderedPageBreak/>
        <w:drawing>
          <wp:anchor distT="0" distB="0" distL="114300" distR="114300" simplePos="0" relativeHeight="251659264" behindDoc="0" locked="0" layoutInCell="1" allowOverlap="1" wp14:anchorId="58003E65" wp14:editId="1C667AE4">
            <wp:simplePos x="0" y="0"/>
            <wp:positionH relativeFrom="column">
              <wp:posOffset>1344295</wp:posOffset>
            </wp:positionH>
            <wp:positionV relativeFrom="paragraph">
              <wp:posOffset>26670</wp:posOffset>
            </wp:positionV>
            <wp:extent cx="5820410" cy="6616065"/>
            <wp:effectExtent l="19050" t="0" r="889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820410" cy="6616065"/>
                    </a:xfrm>
                    <a:prstGeom prst="rect">
                      <a:avLst/>
                    </a:prstGeom>
                    <a:noFill/>
                    <a:ln w="9525">
                      <a:noFill/>
                      <a:miter lim="800000"/>
                      <a:headEnd/>
                      <a:tailEnd/>
                    </a:ln>
                  </pic:spPr>
                </pic:pic>
              </a:graphicData>
            </a:graphic>
          </wp:anchor>
        </w:drawing>
      </w:r>
      <w:r w:rsidR="00C8749B">
        <w:rPr>
          <w:noProof/>
          <w:lang w:eastAsia="fr-BE"/>
        </w:rPr>
        <w:pict w14:anchorId="22853A45">
          <v:shapetype id="_x0000_t202" coordsize="21600,21600" o:spt="202" path="m,l,21600r21600,l21600,xe">
            <v:stroke joinstyle="miter"/>
            <v:path gradientshapeok="t" o:connecttype="rect"/>
          </v:shapetype>
          <v:shape id="_x0000_s1027" type="#_x0000_t202" style="position:absolute;margin-left:454.15pt;margin-top:13.65pt;width:239.8pt;height:51.65pt;z-index:251660288;mso-position-horizontal-relative:text;mso-position-vertical-relative:text" fillcolor="#d8d8d8 [2732]">
            <v:textbox>
              <w:txbxContent>
                <w:p w14:paraId="7084A1DA" w14:textId="77777777" w:rsidR="00A028E9" w:rsidRDefault="00A028E9">
                  <w:r w:rsidRPr="000B4DBC">
                    <w:rPr>
                      <w:smallCaps/>
                    </w:rPr>
                    <w:t xml:space="preserve">Eric de  </w:t>
                  </w:r>
                  <w:proofErr w:type="spellStart"/>
                  <w:r w:rsidRPr="000B4DBC">
                    <w:rPr>
                      <w:smallCaps/>
                    </w:rPr>
                    <w:t>Bellefroid</w:t>
                  </w:r>
                  <w:proofErr w:type="spellEnd"/>
                  <w:r>
                    <w:t xml:space="preserve">, </w:t>
                  </w:r>
                  <w:r>
                    <w:rPr>
                      <w:i/>
                    </w:rPr>
                    <w:t>Schopenhauer et son fan-</w:t>
                  </w:r>
                  <w:r w:rsidRPr="000B4DBC">
                    <w:rPr>
                      <w:i/>
                    </w:rPr>
                    <w:t>club</w:t>
                  </w:r>
                  <w:r>
                    <w:t xml:space="preserve">, dans </w:t>
                  </w:r>
                  <w:r w:rsidRPr="000B4DBC">
                    <w:rPr>
                      <w:i/>
                    </w:rPr>
                    <w:t>La Libre Belgique</w:t>
                  </w:r>
                  <w:r>
                    <w:t>, 04/06/2018.</w:t>
                  </w:r>
                </w:p>
              </w:txbxContent>
            </v:textbox>
          </v:shape>
        </w:pict>
      </w:r>
    </w:p>
    <w:p w14:paraId="53B1686F" w14:textId="77777777" w:rsidR="00F74084" w:rsidRDefault="000B4DBC" w:rsidP="00F74084">
      <w:r>
        <w:t xml:space="preserve"> </w:t>
      </w:r>
      <w:r>
        <w:br w:type="textWrapping" w:clear="all"/>
      </w:r>
    </w:p>
    <w:sectPr w:rsidR="00F74084" w:rsidSect="00B958CC">
      <w:headerReference w:type="even" r:id="rId36"/>
      <w:headerReference w:type="default" r:id="rId37"/>
      <w:footerReference w:type="even" r:id="rId38"/>
      <w:footerReference w:type="default" r:id="rId39"/>
      <w:headerReference w:type="first" r:id="rId40"/>
      <w:footerReference w:type="first" r:id="rId4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70F77" w14:textId="77777777" w:rsidR="00C8749B" w:rsidRDefault="00C8749B" w:rsidP="00373DD8">
      <w:r>
        <w:separator/>
      </w:r>
    </w:p>
  </w:endnote>
  <w:endnote w:type="continuationSeparator" w:id="0">
    <w:p w14:paraId="27CB26F0" w14:textId="77777777" w:rsidR="00C8749B" w:rsidRDefault="00C8749B" w:rsidP="00373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8FD79" w14:textId="77777777" w:rsidR="00A028E9" w:rsidRDefault="00A028E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E77DF" w14:textId="77777777" w:rsidR="00A028E9" w:rsidRDefault="00C8749B" w:rsidP="00373DD8">
    <w:pPr>
      <w:pStyle w:val="Pieddepage"/>
    </w:pPr>
    <w:sdt>
      <w:sdtPr>
        <w:id w:val="29676662"/>
        <w:docPartObj>
          <w:docPartGallery w:val="Page Numbers (Bottom of Page)"/>
          <w:docPartUnique/>
        </w:docPartObj>
      </w:sdtPr>
      <w:sdtEndPr/>
      <w:sdtContent>
        <w:r>
          <w:rPr>
            <w:noProof/>
            <w:lang w:val="fr-FR" w:eastAsia="zh-TW"/>
          </w:rPr>
          <w:pict w14:anchorId="67BC8742">
            <v:group id="_x0000_s2057" style="position:absolute;left:0;text-align:left;margin-left:-243.65pt;margin-top:0;width:34.4pt;height:56.45pt;z-index:251660288;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2058" type="#_x0000_t32" style="position:absolute;left:2111;top:15387;width:0;height:441;flip:y" o:connectortype="straight" strokecolor="#7f7f7f [1612]"/>
              <v:rect id="_x0000_s2059" style="position:absolute;left:1743;top:14699;width:688;height:688;v-text-anchor:middle" filled="f" strokecolor="#7f7f7f [1612]">
                <v:textbox style="mso-next-textbox:#_x0000_s2059">
                  <w:txbxContent>
                    <w:p w14:paraId="35767147" w14:textId="77777777" w:rsidR="00A028E9" w:rsidRDefault="00A028E9" w:rsidP="00373DD8">
                      <w:pPr>
                        <w:pStyle w:val="Pieddepage"/>
                        <w:rPr>
                          <w:sz w:val="16"/>
                          <w:szCs w:val="16"/>
                        </w:rPr>
                      </w:pPr>
                      <w:r>
                        <w:fldChar w:fldCharType="begin"/>
                      </w:r>
                      <w:r>
                        <w:instrText xml:space="preserve"> PAGE    \* MERGEFORMAT </w:instrText>
                      </w:r>
                      <w:r>
                        <w:fldChar w:fldCharType="separate"/>
                      </w:r>
                      <w:r w:rsidR="00D15CDC" w:rsidRPr="00D15CDC">
                        <w:rPr>
                          <w:noProof/>
                          <w:sz w:val="16"/>
                          <w:szCs w:val="16"/>
                        </w:rPr>
                        <w:t>11</w:t>
                      </w:r>
                      <w:r>
                        <w:rPr>
                          <w:noProof/>
                          <w:sz w:val="16"/>
                          <w:szCs w:val="16"/>
                        </w:rPr>
                        <w:fldChar w:fldCharType="end"/>
                      </w:r>
                    </w:p>
                  </w:txbxContent>
                </v:textbox>
              </v:rect>
              <w10:wrap anchorx="margin" anchory="page"/>
            </v:group>
          </w:pict>
        </w:r>
      </w:sdtContent>
    </w:sdt>
    <w:r w:rsidR="00A028E9" w:rsidRPr="002B068D">
      <w:rPr>
        <w:noProof/>
        <w:lang w:eastAsia="fr-BE"/>
      </w:rPr>
      <w:drawing>
        <wp:inline distT="0" distB="0" distL="0" distR="0" wp14:anchorId="469DD69A" wp14:editId="303EB3CE">
          <wp:extent cx="5915025" cy="51435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srcRect/>
                  <a:stretch>
                    <a:fillRect/>
                  </a:stretch>
                </pic:blipFill>
                <pic:spPr bwMode="auto">
                  <a:xfrm>
                    <a:off x="0" y="0"/>
                    <a:ext cx="5915025" cy="5143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BFE84" w14:textId="77777777" w:rsidR="00A028E9" w:rsidRDefault="00A028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76239" w14:textId="77777777" w:rsidR="00C8749B" w:rsidRDefault="00C8749B" w:rsidP="00373DD8">
      <w:r>
        <w:separator/>
      </w:r>
    </w:p>
  </w:footnote>
  <w:footnote w:type="continuationSeparator" w:id="0">
    <w:p w14:paraId="2D8015A3" w14:textId="77777777" w:rsidR="00C8749B" w:rsidRDefault="00C8749B" w:rsidP="00373D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CD63F" w14:textId="77777777" w:rsidR="00A028E9" w:rsidRDefault="00A028E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top w:w="72" w:type="dxa"/>
        <w:left w:w="115" w:type="dxa"/>
        <w:bottom w:w="72" w:type="dxa"/>
        <w:right w:w="115" w:type="dxa"/>
      </w:tblCellMar>
      <w:tblLook w:val="04A0" w:firstRow="1" w:lastRow="0" w:firstColumn="1" w:lastColumn="0" w:noHBand="0" w:noVBand="1"/>
    </w:tblPr>
    <w:tblGrid>
      <w:gridCol w:w="7117"/>
      <w:gridCol w:w="7117"/>
    </w:tblGrid>
    <w:tr w:rsidR="00A028E9" w:rsidRPr="00455219" w14:paraId="5356B0BE" w14:textId="77777777" w:rsidTr="00146147">
      <w:tc>
        <w:tcPr>
          <w:tcW w:w="2500" w:type="pct"/>
          <w:tcBorders>
            <w:bottom w:val="single" w:sz="4" w:space="0" w:color="auto"/>
          </w:tcBorders>
          <w:vAlign w:val="bottom"/>
        </w:tcPr>
        <w:p w14:paraId="17F39D62" w14:textId="77777777" w:rsidR="00A028E9" w:rsidRPr="00455219" w:rsidRDefault="00A028E9" w:rsidP="00455219">
          <w:pPr>
            <w:pStyle w:val="En-tte"/>
            <w:jc w:val="right"/>
            <w:rPr>
              <w:rFonts w:cs="Aharoni"/>
              <w:b/>
              <w:noProof/>
              <w:color w:val="76923C" w:themeColor="accent3" w:themeShade="BF"/>
              <w:sz w:val="28"/>
            </w:rPr>
          </w:pPr>
          <w:r w:rsidRPr="00455219">
            <w:rPr>
              <w:rFonts w:cs="Aharoni"/>
              <w:b/>
              <w:color w:val="76923C" w:themeColor="accent3" w:themeShade="BF"/>
              <w:sz w:val="28"/>
            </w:rPr>
            <w:t>[</w:t>
          </w:r>
          <w:proofErr w:type="spellStart"/>
          <w:sdt>
            <w:sdtPr>
              <w:rPr>
                <w:rFonts w:cs="Aharoni"/>
                <w:b/>
                <w:smallCaps/>
                <w:sz w:val="28"/>
              </w:rPr>
              <w:alias w:val="Titre"/>
              <w:id w:val="29676660"/>
              <w:placeholder>
                <w:docPart w:val="8F6E8F1CB81F4B31ACAD03100E8ADC6E"/>
              </w:placeholder>
              <w:dataBinding w:prefixMappings="xmlns:ns0='http://schemas.openxmlformats.org/package/2006/metadata/core-properties' xmlns:ns1='http://purl.org/dc/elements/1.1/'" w:xpath="/ns0:coreProperties[1]/ns1:title[1]" w:storeItemID="{6C3C8BC8-F283-45AE-878A-BAB7291924A1}"/>
              <w:text/>
            </w:sdtPr>
            <w:sdtEndPr/>
            <w:sdtContent>
              <w:r w:rsidRPr="00455219">
                <w:rPr>
                  <w:rFonts w:cs="Aharoni"/>
                  <w:b/>
                  <w:smallCaps/>
                  <w:sz w:val="28"/>
                </w:rPr>
                <w:t>Yaskondy</w:t>
              </w:r>
              <w:proofErr w:type="spellEnd"/>
              <w:r w:rsidRPr="00455219">
                <w:rPr>
                  <w:rFonts w:cs="Aharoni"/>
                  <w:b/>
                  <w:smallCaps/>
                  <w:sz w:val="28"/>
                </w:rPr>
                <w:t xml:space="preserve"> </w:t>
              </w:r>
              <w:proofErr w:type="spellStart"/>
              <w:r w:rsidRPr="00455219">
                <w:rPr>
                  <w:rFonts w:cs="Aharoni"/>
                  <w:b/>
                  <w:smallCaps/>
                  <w:sz w:val="28"/>
                </w:rPr>
                <w:t>Yaskonfé</w:t>
              </w:r>
              <w:proofErr w:type="spellEnd"/>
            </w:sdtContent>
          </w:sdt>
          <w:r w:rsidRPr="00455219">
            <w:rPr>
              <w:rFonts w:cs="Aharoni"/>
              <w:b/>
              <w:color w:val="76923C" w:themeColor="accent3" w:themeShade="BF"/>
              <w:sz w:val="28"/>
            </w:rPr>
            <w:t>]</w:t>
          </w:r>
        </w:p>
      </w:tc>
      <w:sdt>
        <w:sdtPr>
          <w:rPr>
            <w:rFonts w:cs="Aharoni"/>
            <w:b/>
            <w:sz w:val="24"/>
          </w:rPr>
          <w:alias w:val="Date"/>
          <w:id w:val="29676661"/>
          <w:placeholder>
            <w:docPart w:val="DCB8C09D472047DC86795BD2BF3AD2F5"/>
          </w:placeholder>
          <w:dataBinding w:prefixMappings="xmlns:ns0='http://schemas.microsoft.com/office/2006/coverPageProps'" w:xpath="/ns0:CoverPageProperties[1]/ns0:PublishDate[1]" w:storeItemID="{55AF091B-3C7A-41E3-B477-F2FDAA23CFDA}"/>
          <w:date>
            <w:dateFormat w:val="d MMMM yyyy"/>
            <w:lid w:val="fr-FR"/>
            <w:storeMappedDataAs w:val="dateTime"/>
            <w:calendar w:val="gregorian"/>
          </w:date>
        </w:sdtPr>
        <w:sdtEndPr/>
        <w:sdtContent>
          <w:tc>
            <w:tcPr>
              <w:tcW w:w="2500" w:type="pct"/>
              <w:tcBorders>
                <w:bottom w:val="single" w:sz="4" w:space="0" w:color="943634" w:themeColor="accent2" w:themeShade="BF"/>
              </w:tcBorders>
              <w:shd w:val="clear" w:color="auto" w:fill="943634" w:themeFill="accent2" w:themeFillShade="BF"/>
              <w:vAlign w:val="bottom"/>
            </w:tcPr>
            <w:p w14:paraId="77E97C69" w14:textId="77777777" w:rsidR="00A028E9" w:rsidRPr="00455219" w:rsidRDefault="00A028E9" w:rsidP="006D0027">
              <w:pPr>
                <w:pStyle w:val="En-tte"/>
                <w:rPr>
                  <w:rFonts w:cs="Aharoni"/>
                  <w:b/>
                  <w:color w:val="DDD9C3" w:themeColor="background2" w:themeShade="E6"/>
                  <w:sz w:val="28"/>
                </w:rPr>
              </w:pPr>
              <w:r w:rsidRPr="00455219">
                <w:rPr>
                  <w:rFonts w:cs="Aharoni"/>
                  <w:b/>
                  <w:sz w:val="24"/>
                </w:rPr>
                <w:t xml:space="preserve">Séquence péda </w:t>
              </w:r>
              <w:r>
                <w:rPr>
                  <w:rFonts w:cs="Aharoni"/>
                  <w:b/>
                  <w:sz w:val="24"/>
                </w:rPr>
                <w:t>–</w:t>
              </w:r>
              <w:r w:rsidRPr="00455219">
                <w:rPr>
                  <w:rFonts w:cs="Aharoni"/>
                  <w:b/>
                  <w:sz w:val="24"/>
                </w:rPr>
                <w:t xml:space="preserve"> </w:t>
              </w:r>
              <w:r>
                <w:rPr>
                  <w:rFonts w:cs="Aharoni"/>
                  <w:b/>
                  <w:sz w:val="24"/>
                </w:rPr>
                <w:t>Français argumentation</w:t>
              </w:r>
            </w:p>
          </w:tc>
        </w:sdtContent>
      </w:sdt>
    </w:tr>
  </w:tbl>
  <w:p w14:paraId="3FC758BE" w14:textId="77777777" w:rsidR="00A028E9" w:rsidRDefault="00A028E9" w:rsidP="00373DD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AC54E" w14:textId="77777777" w:rsidR="00A028E9" w:rsidRDefault="00A028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style="width:135pt;height:135pt" o:bullet="t">
        <v:imagedata r:id="rId1" o:title="MC900433904[1]"/>
      </v:shape>
    </w:pict>
  </w:numPicBullet>
  <w:abstractNum w:abstractNumId="0" w15:restartNumberingAfterBreak="0">
    <w:nsid w:val="025070F3"/>
    <w:multiLevelType w:val="hybridMultilevel"/>
    <w:tmpl w:val="E25689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3004C41"/>
    <w:multiLevelType w:val="hybridMultilevel"/>
    <w:tmpl w:val="6B784B0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4D74DB1"/>
    <w:multiLevelType w:val="hybridMultilevel"/>
    <w:tmpl w:val="48008A76"/>
    <w:lvl w:ilvl="0" w:tplc="3D8A3D00">
      <w:start w:val="1"/>
      <w:numFmt w:val="bullet"/>
      <w:lvlText w:val=""/>
      <w:lvlPicBulletId w:val="0"/>
      <w:lvlJc w:val="left"/>
      <w:pPr>
        <w:ind w:left="502" w:hanging="360"/>
      </w:pPr>
      <w:rPr>
        <w:rFonts w:ascii="Wingdings" w:hAnsi="Wingdings" w:hint="default"/>
        <w:color w:val="auto"/>
        <w:sz w:val="24"/>
        <w:szCs w:val="24"/>
      </w:rPr>
    </w:lvl>
    <w:lvl w:ilvl="1" w:tplc="080C0003" w:tentative="1">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3" w15:restartNumberingAfterBreak="0">
    <w:nsid w:val="08293421"/>
    <w:multiLevelType w:val="hybridMultilevel"/>
    <w:tmpl w:val="26724A68"/>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15:restartNumberingAfterBreak="0">
    <w:nsid w:val="089324EA"/>
    <w:multiLevelType w:val="hybridMultilevel"/>
    <w:tmpl w:val="AF9A3F0A"/>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98269A9"/>
    <w:multiLevelType w:val="hybridMultilevel"/>
    <w:tmpl w:val="AD2E3EC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9A521EA"/>
    <w:multiLevelType w:val="hybridMultilevel"/>
    <w:tmpl w:val="A46A1EC2"/>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9B51F81"/>
    <w:multiLevelType w:val="hybridMultilevel"/>
    <w:tmpl w:val="323A3E66"/>
    <w:lvl w:ilvl="0" w:tplc="604A4BBC">
      <w:start w:val="1"/>
      <w:numFmt w:val="bullet"/>
      <w:pStyle w:val="affichage"/>
      <w:lvlText w:val=""/>
      <w:lvlPicBulletId w:val="0"/>
      <w:lvlJc w:val="left"/>
      <w:pPr>
        <w:ind w:left="720" w:hanging="360"/>
      </w:pPr>
      <w:rPr>
        <w:rFonts w:ascii="Symbol" w:hAnsi="Symbol" w:hint="default"/>
        <w:color w:val="auto"/>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0734F44"/>
    <w:multiLevelType w:val="hybridMultilevel"/>
    <w:tmpl w:val="46D25C7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16E5F4A"/>
    <w:multiLevelType w:val="hybridMultilevel"/>
    <w:tmpl w:val="BC5482A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65A31CC"/>
    <w:multiLevelType w:val="hybridMultilevel"/>
    <w:tmpl w:val="6C9AA9E0"/>
    <w:lvl w:ilvl="0" w:tplc="080C000D">
      <w:start w:val="1"/>
      <w:numFmt w:val="bullet"/>
      <w:lvlText w:val=""/>
      <w:lvlJc w:val="left"/>
      <w:pPr>
        <w:ind w:left="754" w:hanging="360"/>
      </w:pPr>
      <w:rPr>
        <w:rFonts w:ascii="Wingdings" w:hAnsi="Wingdings" w:hint="default"/>
        <w:sz w:val="24"/>
        <w:szCs w:val="24"/>
      </w:rPr>
    </w:lvl>
    <w:lvl w:ilvl="1" w:tplc="080C0003" w:tentative="1">
      <w:start w:val="1"/>
      <w:numFmt w:val="bullet"/>
      <w:lvlText w:val="o"/>
      <w:lvlJc w:val="left"/>
      <w:pPr>
        <w:ind w:left="1474" w:hanging="360"/>
      </w:pPr>
      <w:rPr>
        <w:rFonts w:ascii="Courier New" w:hAnsi="Courier New" w:cs="Courier New" w:hint="default"/>
      </w:rPr>
    </w:lvl>
    <w:lvl w:ilvl="2" w:tplc="080C0005" w:tentative="1">
      <w:start w:val="1"/>
      <w:numFmt w:val="bullet"/>
      <w:lvlText w:val=""/>
      <w:lvlJc w:val="left"/>
      <w:pPr>
        <w:ind w:left="2194" w:hanging="360"/>
      </w:pPr>
      <w:rPr>
        <w:rFonts w:ascii="Wingdings" w:hAnsi="Wingdings" w:hint="default"/>
      </w:rPr>
    </w:lvl>
    <w:lvl w:ilvl="3" w:tplc="080C0001" w:tentative="1">
      <w:start w:val="1"/>
      <w:numFmt w:val="bullet"/>
      <w:lvlText w:val=""/>
      <w:lvlJc w:val="left"/>
      <w:pPr>
        <w:ind w:left="2914" w:hanging="360"/>
      </w:pPr>
      <w:rPr>
        <w:rFonts w:ascii="Symbol" w:hAnsi="Symbol" w:hint="default"/>
      </w:rPr>
    </w:lvl>
    <w:lvl w:ilvl="4" w:tplc="080C0003" w:tentative="1">
      <w:start w:val="1"/>
      <w:numFmt w:val="bullet"/>
      <w:lvlText w:val="o"/>
      <w:lvlJc w:val="left"/>
      <w:pPr>
        <w:ind w:left="3634" w:hanging="360"/>
      </w:pPr>
      <w:rPr>
        <w:rFonts w:ascii="Courier New" w:hAnsi="Courier New" w:cs="Courier New" w:hint="default"/>
      </w:rPr>
    </w:lvl>
    <w:lvl w:ilvl="5" w:tplc="080C0005" w:tentative="1">
      <w:start w:val="1"/>
      <w:numFmt w:val="bullet"/>
      <w:lvlText w:val=""/>
      <w:lvlJc w:val="left"/>
      <w:pPr>
        <w:ind w:left="4354" w:hanging="360"/>
      </w:pPr>
      <w:rPr>
        <w:rFonts w:ascii="Wingdings" w:hAnsi="Wingdings" w:hint="default"/>
      </w:rPr>
    </w:lvl>
    <w:lvl w:ilvl="6" w:tplc="080C0001" w:tentative="1">
      <w:start w:val="1"/>
      <w:numFmt w:val="bullet"/>
      <w:lvlText w:val=""/>
      <w:lvlJc w:val="left"/>
      <w:pPr>
        <w:ind w:left="5074" w:hanging="360"/>
      </w:pPr>
      <w:rPr>
        <w:rFonts w:ascii="Symbol" w:hAnsi="Symbol" w:hint="default"/>
      </w:rPr>
    </w:lvl>
    <w:lvl w:ilvl="7" w:tplc="080C0003" w:tentative="1">
      <w:start w:val="1"/>
      <w:numFmt w:val="bullet"/>
      <w:lvlText w:val="o"/>
      <w:lvlJc w:val="left"/>
      <w:pPr>
        <w:ind w:left="5794" w:hanging="360"/>
      </w:pPr>
      <w:rPr>
        <w:rFonts w:ascii="Courier New" w:hAnsi="Courier New" w:cs="Courier New" w:hint="default"/>
      </w:rPr>
    </w:lvl>
    <w:lvl w:ilvl="8" w:tplc="080C0005" w:tentative="1">
      <w:start w:val="1"/>
      <w:numFmt w:val="bullet"/>
      <w:lvlText w:val=""/>
      <w:lvlJc w:val="left"/>
      <w:pPr>
        <w:ind w:left="6514" w:hanging="360"/>
      </w:pPr>
      <w:rPr>
        <w:rFonts w:ascii="Wingdings" w:hAnsi="Wingdings" w:hint="default"/>
      </w:rPr>
    </w:lvl>
  </w:abstractNum>
  <w:abstractNum w:abstractNumId="11" w15:restartNumberingAfterBreak="0">
    <w:nsid w:val="19EB0184"/>
    <w:multiLevelType w:val="hybridMultilevel"/>
    <w:tmpl w:val="665C7028"/>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E56099B"/>
    <w:multiLevelType w:val="hybridMultilevel"/>
    <w:tmpl w:val="6BEA6C38"/>
    <w:lvl w:ilvl="0" w:tplc="3D8A3D00">
      <w:start w:val="1"/>
      <w:numFmt w:val="bullet"/>
      <w:lvlText w:val=""/>
      <w:lvlJc w:val="left"/>
      <w:pPr>
        <w:ind w:left="754" w:hanging="360"/>
      </w:pPr>
      <w:rPr>
        <w:rFonts w:ascii="Wingdings" w:hAnsi="Wingdings" w:hint="default"/>
        <w:sz w:val="24"/>
        <w:szCs w:val="24"/>
      </w:rPr>
    </w:lvl>
    <w:lvl w:ilvl="1" w:tplc="080C0003" w:tentative="1">
      <w:start w:val="1"/>
      <w:numFmt w:val="bullet"/>
      <w:lvlText w:val="o"/>
      <w:lvlJc w:val="left"/>
      <w:pPr>
        <w:ind w:left="1474" w:hanging="360"/>
      </w:pPr>
      <w:rPr>
        <w:rFonts w:ascii="Courier New" w:hAnsi="Courier New" w:cs="Courier New" w:hint="default"/>
      </w:rPr>
    </w:lvl>
    <w:lvl w:ilvl="2" w:tplc="080C0005" w:tentative="1">
      <w:start w:val="1"/>
      <w:numFmt w:val="bullet"/>
      <w:lvlText w:val=""/>
      <w:lvlJc w:val="left"/>
      <w:pPr>
        <w:ind w:left="2194" w:hanging="360"/>
      </w:pPr>
      <w:rPr>
        <w:rFonts w:ascii="Wingdings" w:hAnsi="Wingdings" w:hint="default"/>
      </w:rPr>
    </w:lvl>
    <w:lvl w:ilvl="3" w:tplc="080C0001" w:tentative="1">
      <w:start w:val="1"/>
      <w:numFmt w:val="bullet"/>
      <w:lvlText w:val=""/>
      <w:lvlJc w:val="left"/>
      <w:pPr>
        <w:ind w:left="2914" w:hanging="360"/>
      </w:pPr>
      <w:rPr>
        <w:rFonts w:ascii="Symbol" w:hAnsi="Symbol" w:hint="default"/>
      </w:rPr>
    </w:lvl>
    <w:lvl w:ilvl="4" w:tplc="080C0003" w:tentative="1">
      <w:start w:val="1"/>
      <w:numFmt w:val="bullet"/>
      <w:lvlText w:val="o"/>
      <w:lvlJc w:val="left"/>
      <w:pPr>
        <w:ind w:left="3634" w:hanging="360"/>
      </w:pPr>
      <w:rPr>
        <w:rFonts w:ascii="Courier New" w:hAnsi="Courier New" w:cs="Courier New" w:hint="default"/>
      </w:rPr>
    </w:lvl>
    <w:lvl w:ilvl="5" w:tplc="080C0005" w:tentative="1">
      <w:start w:val="1"/>
      <w:numFmt w:val="bullet"/>
      <w:lvlText w:val=""/>
      <w:lvlJc w:val="left"/>
      <w:pPr>
        <w:ind w:left="4354" w:hanging="360"/>
      </w:pPr>
      <w:rPr>
        <w:rFonts w:ascii="Wingdings" w:hAnsi="Wingdings" w:hint="default"/>
      </w:rPr>
    </w:lvl>
    <w:lvl w:ilvl="6" w:tplc="080C0001" w:tentative="1">
      <w:start w:val="1"/>
      <w:numFmt w:val="bullet"/>
      <w:lvlText w:val=""/>
      <w:lvlJc w:val="left"/>
      <w:pPr>
        <w:ind w:left="5074" w:hanging="360"/>
      </w:pPr>
      <w:rPr>
        <w:rFonts w:ascii="Symbol" w:hAnsi="Symbol" w:hint="default"/>
      </w:rPr>
    </w:lvl>
    <w:lvl w:ilvl="7" w:tplc="080C0003" w:tentative="1">
      <w:start w:val="1"/>
      <w:numFmt w:val="bullet"/>
      <w:lvlText w:val="o"/>
      <w:lvlJc w:val="left"/>
      <w:pPr>
        <w:ind w:left="5794" w:hanging="360"/>
      </w:pPr>
      <w:rPr>
        <w:rFonts w:ascii="Courier New" w:hAnsi="Courier New" w:cs="Courier New" w:hint="default"/>
      </w:rPr>
    </w:lvl>
    <w:lvl w:ilvl="8" w:tplc="080C0005" w:tentative="1">
      <w:start w:val="1"/>
      <w:numFmt w:val="bullet"/>
      <w:lvlText w:val=""/>
      <w:lvlJc w:val="left"/>
      <w:pPr>
        <w:ind w:left="6514" w:hanging="360"/>
      </w:pPr>
      <w:rPr>
        <w:rFonts w:ascii="Wingdings" w:hAnsi="Wingdings" w:hint="default"/>
      </w:rPr>
    </w:lvl>
  </w:abstractNum>
  <w:abstractNum w:abstractNumId="13" w15:restartNumberingAfterBreak="0">
    <w:nsid w:val="1F7B618D"/>
    <w:multiLevelType w:val="hybridMultilevel"/>
    <w:tmpl w:val="33FEEEDC"/>
    <w:lvl w:ilvl="0" w:tplc="080C000D">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4" w15:restartNumberingAfterBreak="0">
    <w:nsid w:val="217F4181"/>
    <w:multiLevelType w:val="hybridMultilevel"/>
    <w:tmpl w:val="4B486490"/>
    <w:lvl w:ilvl="0" w:tplc="5F7CAFAE">
      <w:start w:val="1"/>
      <w:numFmt w:val="bullet"/>
      <w:lvlText w:val=""/>
      <w:lvlJc w:val="left"/>
      <w:pPr>
        <w:tabs>
          <w:tab w:val="num" w:pos="720"/>
        </w:tabs>
        <w:ind w:left="720" w:hanging="360"/>
      </w:pPr>
      <w:rPr>
        <w:rFonts w:ascii="Wingdings" w:hAnsi="Wingdings" w:hint="default"/>
      </w:rPr>
    </w:lvl>
    <w:lvl w:ilvl="1" w:tplc="2766FE66" w:tentative="1">
      <w:start w:val="1"/>
      <w:numFmt w:val="bullet"/>
      <w:lvlText w:val=""/>
      <w:lvlJc w:val="left"/>
      <w:pPr>
        <w:tabs>
          <w:tab w:val="num" w:pos="1440"/>
        </w:tabs>
        <w:ind w:left="1440" w:hanging="360"/>
      </w:pPr>
      <w:rPr>
        <w:rFonts w:ascii="Wingdings" w:hAnsi="Wingdings" w:hint="default"/>
      </w:rPr>
    </w:lvl>
    <w:lvl w:ilvl="2" w:tplc="2906114C" w:tentative="1">
      <w:start w:val="1"/>
      <w:numFmt w:val="bullet"/>
      <w:lvlText w:val=""/>
      <w:lvlJc w:val="left"/>
      <w:pPr>
        <w:tabs>
          <w:tab w:val="num" w:pos="2160"/>
        </w:tabs>
        <w:ind w:left="2160" w:hanging="360"/>
      </w:pPr>
      <w:rPr>
        <w:rFonts w:ascii="Wingdings" w:hAnsi="Wingdings" w:hint="default"/>
      </w:rPr>
    </w:lvl>
    <w:lvl w:ilvl="3" w:tplc="FEAA4776" w:tentative="1">
      <w:start w:val="1"/>
      <w:numFmt w:val="bullet"/>
      <w:lvlText w:val=""/>
      <w:lvlJc w:val="left"/>
      <w:pPr>
        <w:tabs>
          <w:tab w:val="num" w:pos="2880"/>
        </w:tabs>
        <w:ind w:left="2880" w:hanging="360"/>
      </w:pPr>
      <w:rPr>
        <w:rFonts w:ascii="Wingdings" w:hAnsi="Wingdings" w:hint="default"/>
      </w:rPr>
    </w:lvl>
    <w:lvl w:ilvl="4" w:tplc="EF264E42" w:tentative="1">
      <w:start w:val="1"/>
      <w:numFmt w:val="bullet"/>
      <w:lvlText w:val=""/>
      <w:lvlJc w:val="left"/>
      <w:pPr>
        <w:tabs>
          <w:tab w:val="num" w:pos="3600"/>
        </w:tabs>
        <w:ind w:left="3600" w:hanging="360"/>
      </w:pPr>
      <w:rPr>
        <w:rFonts w:ascii="Wingdings" w:hAnsi="Wingdings" w:hint="default"/>
      </w:rPr>
    </w:lvl>
    <w:lvl w:ilvl="5" w:tplc="909AD43C" w:tentative="1">
      <w:start w:val="1"/>
      <w:numFmt w:val="bullet"/>
      <w:lvlText w:val=""/>
      <w:lvlJc w:val="left"/>
      <w:pPr>
        <w:tabs>
          <w:tab w:val="num" w:pos="4320"/>
        </w:tabs>
        <w:ind w:left="4320" w:hanging="360"/>
      </w:pPr>
      <w:rPr>
        <w:rFonts w:ascii="Wingdings" w:hAnsi="Wingdings" w:hint="default"/>
      </w:rPr>
    </w:lvl>
    <w:lvl w:ilvl="6" w:tplc="837CC7BE" w:tentative="1">
      <w:start w:val="1"/>
      <w:numFmt w:val="bullet"/>
      <w:lvlText w:val=""/>
      <w:lvlJc w:val="left"/>
      <w:pPr>
        <w:tabs>
          <w:tab w:val="num" w:pos="5040"/>
        </w:tabs>
        <w:ind w:left="5040" w:hanging="360"/>
      </w:pPr>
      <w:rPr>
        <w:rFonts w:ascii="Wingdings" w:hAnsi="Wingdings" w:hint="default"/>
      </w:rPr>
    </w:lvl>
    <w:lvl w:ilvl="7" w:tplc="4C6A17D8" w:tentative="1">
      <w:start w:val="1"/>
      <w:numFmt w:val="bullet"/>
      <w:lvlText w:val=""/>
      <w:lvlJc w:val="left"/>
      <w:pPr>
        <w:tabs>
          <w:tab w:val="num" w:pos="5760"/>
        </w:tabs>
        <w:ind w:left="5760" w:hanging="360"/>
      </w:pPr>
      <w:rPr>
        <w:rFonts w:ascii="Wingdings" w:hAnsi="Wingdings" w:hint="default"/>
      </w:rPr>
    </w:lvl>
    <w:lvl w:ilvl="8" w:tplc="3A2037A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77648B"/>
    <w:multiLevelType w:val="hybridMultilevel"/>
    <w:tmpl w:val="FE12A712"/>
    <w:lvl w:ilvl="0" w:tplc="B01244AE">
      <w:start w:val="1"/>
      <w:numFmt w:val="bullet"/>
      <w:lvlText w:val=""/>
      <w:lvlPicBulletId w:val="0"/>
      <w:lvlJc w:val="left"/>
      <w:pPr>
        <w:ind w:left="1025" w:hanging="360"/>
      </w:pPr>
      <w:rPr>
        <w:rFonts w:ascii="Symbol" w:hAnsi="Symbol" w:hint="default"/>
        <w:color w:val="auto"/>
        <w:sz w:val="24"/>
        <w:szCs w:val="24"/>
      </w:rPr>
    </w:lvl>
    <w:lvl w:ilvl="1" w:tplc="080C0003" w:tentative="1">
      <w:start w:val="1"/>
      <w:numFmt w:val="bullet"/>
      <w:lvlText w:val="o"/>
      <w:lvlJc w:val="left"/>
      <w:pPr>
        <w:ind w:left="1745" w:hanging="360"/>
      </w:pPr>
      <w:rPr>
        <w:rFonts w:ascii="Courier New" w:hAnsi="Courier New" w:cs="Courier New" w:hint="default"/>
      </w:rPr>
    </w:lvl>
    <w:lvl w:ilvl="2" w:tplc="080C0005" w:tentative="1">
      <w:start w:val="1"/>
      <w:numFmt w:val="bullet"/>
      <w:lvlText w:val=""/>
      <w:lvlJc w:val="left"/>
      <w:pPr>
        <w:ind w:left="2465" w:hanging="360"/>
      </w:pPr>
      <w:rPr>
        <w:rFonts w:ascii="Wingdings" w:hAnsi="Wingdings" w:hint="default"/>
      </w:rPr>
    </w:lvl>
    <w:lvl w:ilvl="3" w:tplc="080C0001" w:tentative="1">
      <w:start w:val="1"/>
      <w:numFmt w:val="bullet"/>
      <w:lvlText w:val=""/>
      <w:lvlJc w:val="left"/>
      <w:pPr>
        <w:ind w:left="3185" w:hanging="360"/>
      </w:pPr>
      <w:rPr>
        <w:rFonts w:ascii="Symbol" w:hAnsi="Symbol" w:hint="default"/>
      </w:rPr>
    </w:lvl>
    <w:lvl w:ilvl="4" w:tplc="080C0003" w:tentative="1">
      <w:start w:val="1"/>
      <w:numFmt w:val="bullet"/>
      <w:lvlText w:val="o"/>
      <w:lvlJc w:val="left"/>
      <w:pPr>
        <w:ind w:left="3905" w:hanging="360"/>
      </w:pPr>
      <w:rPr>
        <w:rFonts w:ascii="Courier New" w:hAnsi="Courier New" w:cs="Courier New" w:hint="default"/>
      </w:rPr>
    </w:lvl>
    <w:lvl w:ilvl="5" w:tplc="080C0005" w:tentative="1">
      <w:start w:val="1"/>
      <w:numFmt w:val="bullet"/>
      <w:lvlText w:val=""/>
      <w:lvlJc w:val="left"/>
      <w:pPr>
        <w:ind w:left="4625" w:hanging="360"/>
      </w:pPr>
      <w:rPr>
        <w:rFonts w:ascii="Wingdings" w:hAnsi="Wingdings" w:hint="default"/>
      </w:rPr>
    </w:lvl>
    <w:lvl w:ilvl="6" w:tplc="080C0001" w:tentative="1">
      <w:start w:val="1"/>
      <w:numFmt w:val="bullet"/>
      <w:lvlText w:val=""/>
      <w:lvlJc w:val="left"/>
      <w:pPr>
        <w:ind w:left="5345" w:hanging="360"/>
      </w:pPr>
      <w:rPr>
        <w:rFonts w:ascii="Symbol" w:hAnsi="Symbol" w:hint="default"/>
      </w:rPr>
    </w:lvl>
    <w:lvl w:ilvl="7" w:tplc="080C0003" w:tentative="1">
      <w:start w:val="1"/>
      <w:numFmt w:val="bullet"/>
      <w:lvlText w:val="o"/>
      <w:lvlJc w:val="left"/>
      <w:pPr>
        <w:ind w:left="6065" w:hanging="360"/>
      </w:pPr>
      <w:rPr>
        <w:rFonts w:ascii="Courier New" w:hAnsi="Courier New" w:cs="Courier New" w:hint="default"/>
      </w:rPr>
    </w:lvl>
    <w:lvl w:ilvl="8" w:tplc="080C0005" w:tentative="1">
      <w:start w:val="1"/>
      <w:numFmt w:val="bullet"/>
      <w:lvlText w:val=""/>
      <w:lvlJc w:val="left"/>
      <w:pPr>
        <w:ind w:left="6785" w:hanging="360"/>
      </w:pPr>
      <w:rPr>
        <w:rFonts w:ascii="Wingdings" w:hAnsi="Wingdings" w:hint="default"/>
      </w:rPr>
    </w:lvl>
  </w:abstractNum>
  <w:abstractNum w:abstractNumId="16" w15:restartNumberingAfterBreak="0">
    <w:nsid w:val="23A950FA"/>
    <w:multiLevelType w:val="hybridMultilevel"/>
    <w:tmpl w:val="5A82B79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4AB6744"/>
    <w:multiLevelType w:val="hybridMultilevel"/>
    <w:tmpl w:val="E54C45C2"/>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649029D"/>
    <w:multiLevelType w:val="hybridMultilevel"/>
    <w:tmpl w:val="A7AACBB8"/>
    <w:lvl w:ilvl="0" w:tplc="3D8A3D00">
      <w:start w:val="1"/>
      <w:numFmt w:val="bullet"/>
      <w:lvlText w:val=""/>
      <w:lvlPicBulletId w:val="0"/>
      <w:lvlJc w:val="left"/>
      <w:pPr>
        <w:ind w:left="751" w:hanging="360"/>
      </w:pPr>
      <w:rPr>
        <w:rFonts w:ascii="Wingdings" w:hAnsi="Wingdings" w:hint="default"/>
        <w:color w:val="auto"/>
        <w:sz w:val="24"/>
        <w:szCs w:val="24"/>
      </w:rPr>
    </w:lvl>
    <w:lvl w:ilvl="1" w:tplc="080C0003" w:tentative="1">
      <w:start w:val="1"/>
      <w:numFmt w:val="bullet"/>
      <w:lvlText w:val="o"/>
      <w:lvlJc w:val="left"/>
      <w:pPr>
        <w:ind w:left="1471" w:hanging="360"/>
      </w:pPr>
      <w:rPr>
        <w:rFonts w:ascii="Courier New" w:hAnsi="Courier New" w:cs="Courier New" w:hint="default"/>
      </w:rPr>
    </w:lvl>
    <w:lvl w:ilvl="2" w:tplc="080C0005" w:tentative="1">
      <w:start w:val="1"/>
      <w:numFmt w:val="bullet"/>
      <w:lvlText w:val=""/>
      <w:lvlJc w:val="left"/>
      <w:pPr>
        <w:ind w:left="2191" w:hanging="360"/>
      </w:pPr>
      <w:rPr>
        <w:rFonts w:ascii="Wingdings" w:hAnsi="Wingdings" w:hint="default"/>
      </w:rPr>
    </w:lvl>
    <w:lvl w:ilvl="3" w:tplc="080C0001" w:tentative="1">
      <w:start w:val="1"/>
      <w:numFmt w:val="bullet"/>
      <w:lvlText w:val=""/>
      <w:lvlJc w:val="left"/>
      <w:pPr>
        <w:ind w:left="2911" w:hanging="360"/>
      </w:pPr>
      <w:rPr>
        <w:rFonts w:ascii="Symbol" w:hAnsi="Symbol" w:hint="default"/>
      </w:rPr>
    </w:lvl>
    <w:lvl w:ilvl="4" w:tplc="080C0003" w:tentative="1">
      <w:start w:val="1"/>
      <w:numFmt w:val="bullet"/>
      <w:lvlText w:val="o"/>
      <w:lvlJc w:val="left"/>
      <w:pPr>
        <w:ind w:left="3631" w:hanging="360"/>
      </w:pPr>
      <w:rPr>
        <w:rFonts w:ascii="Courier New" w:hAnsi="Courier New" w:cs="Courier New" w:hint="default"/>
      </w:rPr>
    </w:lvl>
    <w:lvl w:ilvl="5" w:tplc="080C0005" w:tentative="1">
      <w:start w:val="1"/>
      <w:numFmt w:val="bullet"/>
      <w:lvlText w:val=""/>
      <w:lvlJc w:val="left"/>
      <w:pPr>
        <w:ind w:left="4351" w:hanging="360"/>
      </w:pPr>
      <w:rPr>
        <w:rFonts w:ascii="Wingdings" w:hAnsi="Wingdings" w:hint="default"/>
      </w:rPr>
    </w:lvl>
    <w:lvl w:ilvl="6" w:tplc="080C0001" w:tentative="1">
      <w:start w:val="1"/>
      <w:numFmt w:val="bullet"/>
      <w:lvlText w:val=""/>
      <w:lvlJc w:val="left"/>
      <w:pPr>
        <w:ind w:left="5071" w:hanging="360"/>
      </w:pPr>
      <w:rPr>
        <w:rFonts w:ascii="Symbol" w:hAnsi="Symbol" w:hint="default"/>
      </w:rPr>
    </w:lvl>
    <w:lvl w:ilvl="7" w:tplc="080C0003" w:tentative="1">
      <w:start w:val="1"/>
      <w:numFmt w:val="bullet"/>
      <w:lvlText w:val="o"/>
      <w:lvlJc w:val="left"/>
      <w:pPr>
        <w:ind w:left="5791" w:hanging="360"/>
      </w:pPr>
      <w:rPr>
        <w:rFonts w:ascii="Courier New" w:hAnsi="Courier New" w:cs="Courier New" w:hint="default"/>
      </w:rPr>
    </w:lvl>
    <w:lvl w:ilvl="8" w:tplc="080C0005" w:tentative="1">
      <w:start w:val="1"/>
      <w:numFmt w:val="bullet"/>
      <w:lvlText w:val=""/>
      <w:lvlJc w:val="left"/>
      <w:pPr>
        <w:ind w:left="6511" w:hanging="360"/>
      </w:pPr>
      <w:rPr>
        <w:rFonts w:ascii="Wingdings" w:hAnsi="Wingdings" w:hint="default"/>
      </w:rPr>
    </w:lvl>
  </w:abstractNum>
  <w:abstractNum w:abstractNumId="19" w15:restartNumberingAfterBreak="0">
    <w:nsid w:val="27E372CD"/>
    <w:multiLevelType w:val="hybridMultilevel"/>
    <w:tmpl w:val="E02A5FD0"/>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28017044"/>
    <w:multiLevelType w:val="hybridMultilevel"/>
    <w:tmpl w:val="C0C6DF74"/>
    <w:lvl w:ilvl="0" w:tplc="080C000D">
      <w:start w:val="1"/>
      <w:numFmt w:val="bullet"/>
      <w:lvlText w:val=""/>
      <w:lvlPicBulletId w:val="0"/>
      <w:lvlJc w:val="left"/>
      <w:pPr>
        <w:ind w:left="774" w:hanging="360"/>
      </w:pPr>
      <w:rPr>
        <w:rFonts w:ascii="Wingdings" w:hAnsi="Wingdings" w:hint="default"/>
        <w:color w:val="auto"/>
        <w:sz w:val="24"/>
        <w:szCs w:val="24"/>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21" w15:restartNumberingAfterBreak="0">
    <w:nsid w:val="2AC46A57"/>
    <w:multiLevelType w:val="multilevel"/>
    <w:tmpl w:val="A5CE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C7240C"/>
    <w:multiLevelType w:val="hybridMultilevel"/>
    <w:tmpl w:val="283A8B86"/>
    <w:lvl w:ilvl="0" w:tplc="026AF544">
      <w:start w:val="1"/>
      <w:numFmt w:val="decimal"/>
      <w:pStyle w:val="Titre1"/>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3183258E"/>
    <w:multiLevelType w:val="hybridMultilevel"/>
    <w:tmpl w:val="D0EA2108"/>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60C2EBA"/>
    <w:multiLevelType w:val="hybridMultilevel"/>
    <w:tmpl w:val="B40222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376D1663"/>
    <w:multiLevelType w:val="hybridMultilevel"/>
    <w:tmpl w:val="2B105E44"/>
    <w:lvl w:ilvl="0" w:tplc="080C0009">
      <w:start w:val="1"/>
      <w:numFmt w:val="bullet"/>
      <w:pStyle w:val="Titre2"/>
      <w:lvlText w:val=""/>
      <w:lvlJc w:val="left"/>
      <w:pPr>
        <w:ind w:left="928"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3A69206F"/>
    <w:multiLevelType w:val="hybridMultilevel"/>
    <w:tmpl w:val="3F62E29E"/>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E9D3C3D"/>
    <w:multiLevelType w:val="hybridMultilevel"/>
    <w:tmpl w:val="1C82F9A8"/>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4128598D"/>
    <w:multiLevelType w:val="hybridMultilevel"/>
    <w:tmpl w:val="9678078A"/>
    <w:lvl w:ilvl="0" w:tplc="7E0E7054">
      <w:start w:val="1"/>
      <w:numFmt w:val="bullet"/>
      <w:lvlText w:val=""/>
      <w:lvlJc w:val="left"/>
      <w:pPr>
        <w:tabs>
          <w:tab w:val="num" w:pos="720"/>
        </w:tabs>
        <w:ind w:left="720" w:hanging="360"/>
      </w:pPr>
      <w:rPr>
        <w:rFonts w:ascii="Wingdings" w:hAnsi="Wingdings" w:hint="default"/>
      </w:rPr>
    </w:lvl>
    <w:lvl w:ilvl="1" w:tplc="C75EF4D4" w:tentative="1">
      <w:start w:val="1"/>
      <w:numFmt w:val="bullet"/>
      <w:lvlText w:val=""/>
      <w:lvlJc w:val="left"/>
      <w:pPr>
        <w:tabs>
          <w:tab w:val="num" w:pos="1440"/>
        </w:tabs>
        <w:ind w:left="1440" w:hanging="360"/>
      </w:pPr>
      <w:rPr>
        <w:rFonts w:ascii="Wingdings" w:hAnsi="Wingdings" w:hint="default"/>
      </w:rPr>
    </w:lvl>
    <w:lvl w:ilvl="2" w:tplc="16C26910" w:tentative="1">
      <w:start w:val="1"/>
      <w:numFmt w:val="bullet"/>
      <w:lvlText w:val=""/>
      <w:lvlJc w:val="left"/>
      <w:pPr>
        <w:tabs>
          <w:tab w:val="num" w:pos="2160"/>
        </w:tabs>
        <w:ind w:left="2160" w:hanging="360"/>
      </w:pPr>
      <w:rPr>
        <w:rFonts w:ascii="Wingdings" w:hAnsi="Wingdings" w:hint="default"/>
      </w:rPr>
    </w:lvl>
    <w:lvl w:ilvl="3" w:tplc="1308610E" w:tentative="1">
      <w:start w:val="1"/>
      <w:numFmt w:val="bullet"/>
      <w:lvlText w:val=""/>
      <w:lvlJc w:val="left"/>
      <w:pPr>
        <w:tabs>
          <w:tab w:val="num" w:pos="2880"/>
        </w:tabs>
        <w:ind w:left="2880" w:hanging="360"/>
      </w:pPr>
      <w:rPr>
        <w:rFonts w:ascii="Wingdings" w:hAnsi="Wingdings" w:hint="default"/>
      </w:rPr>
    </w:lvl>
    <w:lvl w:ilvl="4" w:tplc="D292E04E" w:tentative="1">
      <w:start w:val="1"/>
      <w:numFmt w:val="bullet"/>
      <w:lvlText w:val=""/>
      <w:lvlJc w:val="left"/>
      <w:pPr>
        <w:tabs>
          <w:tab w:val="num" w:pos="3600"/>
        </w:tabs>
        <w:ind w:left="3600" w:hanging="360"/>
      </w:pPr>
      <w:rPr>
        <w:rFonts w:ascii="Wingdings" w:hAnsi="Wingdings" w:hint="default"/>
      </w:rPr>
    </w:lvl>
    <w:lvl w:ilvl="5" w:tplc="C3E498F6" w:tentative="1">
      <w:start w:val="1"/>
      <w:numFmt w:val="bullet"/>
      <w:lvlText w:val=""/>
      <w:lvlJc w:val="left"/>
      <w:pPr>
        <w:tabs>
          <w:tab w:val="num" w:pos="4320"/>
        </w:tabs>
        <w:ind w:left="4320" w:hanging="360"/>
      </w:pPr>
      <w:rPr>
        <w:rFonts w:ascii="Wingdings" w:hAnsi="Wingdings" w:hint="default"/>
      </w:rPr>
    </w:lvl>
    <w:lvl w:ilvl="6" w:tplc="C04A6324" w:tentative="1">
      <w:start w:val="1"/>
      <w:numFmt w:val="bullet"/>
      <w:lvlText w:val=""/>
      <w:lvlJc w:val="left"/>
      <w:pPr>
        <w:tabs>
          <w:tab w:val="num" w:pos="5040"/>
        </w:tabs>
        <w:ind w:left="5040" w:hanging="360"/>
      </w:pPr>
      <w:rPr>
        <w:rFonts w:ascii="Wingdings" w:hAnsi="Wingdings" w:hint="default"/>
      </w:rPr>
    </w:lvl>
    <w:lvl w:ilvl="7" w:tplc="B7E687A0" w:tentative="1">
      <w:start w:val="1"/>
      <w:numFmt w:val="bullet"/>
      <w:lvlText w:val=""/>
      <w:lvlJc w:val="left"/>
      <w:pPr>
        <w:tabs>
          <w:tab w:val="num" w:pos="5760"/>
        </w:tabs>
        <w:ind w:left="5760" w:hanging="360"/>
      </w:pPr>
      <w:rPr>
        <w:rFonts w:ascii="Wingdings" w:hAnsi="Wingdings" w:hint="default"/>
      </w:rPr>
    </w:lvl>
    <w:lvl w:ilvl="8" w:tplc="7476390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7096CAA"/>
    <w:multiLevelType w:val="hybridMultilevel"/>
    <w:tmpl w:val="1D3CEB2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48455396"/>
    <w:multiLevelType w:val="hybridMultilevel"/>
    <w:tmpl w:val="B7E0976A"/>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4FA407BE"/>
    <w:multiLevelType w:val="hybridMultilevel"/>
    <w:tmpl w:val="435A5CFE"/>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86C016F"/>
    <w:multiLevelType w:val="hybridMultilevel"/>
    <w:tmpl w:val="4170F606"/>
    <w:lvl w:ilvl="0" w:tplc="080C000D">
      <w:start w:val="1"/>
      <w:numFmt w:val="bullet"/>
      <w:lvlText w:val=""/>
      <w:lvlJc w:val="left"/>
      <w:pPr>
        <w:tabs>
          <w:tab w:val="num" w:pos="720"/>
        </w:tabs>
        <w:ind w:left="720" w:hanging="360"/>
      </w:pPr>
      <w:rPr>
        <w:rFonts w:ascii="Wingdings" w:hAnsi="Wingdings" w:hint="default"/>
      </w:rPr>
    </w:lvl>
    <w:lvl w:ilvl="1" w:tplc="6510A996" w:tentative="1">
      <w:start w:val="1"/>
      <w:numFmt w:val="bullet"/>
      <w:lvlText w:val=""/>
      <w:lvlJc w:val="left"/>
      <w:pPr>
        <w:tabs>
          <w:tab w:val="num" w:pos="1440"/>
        </w:tabs>
        <w:ind w:left="1440" w:hanging="360"/>
      </w:pPr>
      <w:rPr>
        <w:rFonts w:ascii="Wingdings" w:hAnsi="Wingdings" w:hint="default"/>
      </w:rPr>
    </w:lvl>
    <w:lvl w:ilvl="2" w:tplc="66A426F0" w:tentative="1">
      <w:start w:val="1"/>
      <w:numFmt w:val="bullet"/>
      <w:lvlText w:val=""/>
      <w:lvlJc w:val="left"/>
      <w:pPr>
        <w:tabs>
          <w:tab w:val="num" w:pos="2160"/>
        </w:tabs>
        <w:ind w:left="2160" w:hanging="360"/>
      </w:pPr>
      <w:rPr>
        <w:rFonts w:ascii="Wingdings" w:hAnsi="Wingdings" w:hint="default"/>
      </w:rPr>
    </w:lvl>
    <w:lvl w:ilvl="3" w:tplc="466E4296" w:tentative="1">
      <w:start w:val="1"/>
      <w:numFmt w:val="bullet"/>
      <w:lvlText w:val=""/>
      <w:lvlJc w:val="left"/>
      <w:pPr>
        <w:tabs>
          <w:tab w:val="num" w:pos="2880"/>
        </w:tabs>
        <w:ind w:left="2880" w:hanging="360"/>
      </w:pPr>
      <w:rPr>
        <w:rFonts w:ascii="Wingdings" w:hAnsi="Wingdings" w:hint="default"/>
      </w:rPr>
    </w:lvl>
    <w:lvl w:ilvl="4" w:tplc="D7B82ADC" w:tentative="1">
      <w:start w:val="1"/>
      <w:numFmt w:val="bullet"/>
      <w:lvlText w:val=""/>
      <w:lvlJc w:val="left"/>
      <w:pPr>
        <w:tabs>
          <w:tab w:val="num" w:pos="3600"/>
        </w:tabs>
        <w:ind w:left="3600" w:hanging="360"/>
      </w:pPr>
      <w:rPr>
        <w:rFonts w:ascii="Wingdings" w:hAnsi="Wingdings" w:hint="default"/>
      </w:rPr>
    </w:lvl>
    <w:lvl w:ilvl="5" w:tplc="ACE6A704" w:tentative="1">
      <w:start w:val="1"/>
      <w:numFmt w:val="bullet"/>
      <w:lvlText w:val=""/>
      <w:lvlJc w:val="left"/>
      <w:pPr>
        <w:tabs>
          <w:tab w:val="num" w:pos="4320"/>
        </w:tabs>
        <w:ind w:left="4320" w:hanging="360"/>
      </w:pPr>
      <w:rPr>
        <w:rFonts w:ascii="Wingdings" w:hAnsi="Wingdings" w:hint="default"/>
      </w:rPr>
    </w:lvl>
    <w:lvl w:ilvl="6" w:tplc="F4506B10" w:tentative="1">
      <w:start w:val="1"/>
      <w:numFmt w:val="bullet"/>
      <w:lvlText w:val=""/>
      <w:lvlJc w:val="left"/>
      <w:pPr>
        <w:tabs>
          <w:tab w:val="num" w:pos="5040"/>
        </w:tabs>
        <w:ind w:left="5040" w:hanging="360"/>
      </w:pPr>
      <w:rPr>
        <w:rFonts w:ascii="Wingdings" w:hAnsi="Wingdings" w:hint="default"/>
      </w:rPr>
    </w:lvl>
    <w:lvl w:ilvl="7" w:tplc="D30AA4BE" w:tentative="1">
      <w:start w:val="1"/>
      <w:numFmt w:val="bullet"/>
      <w:lvlText w:val=""/>
      <w:lvlJc w:val="left"/>
      <w:pPr>
        <w:tabs>
          <w:tab w:val="num" w:pos="5760"/>
        </w:tabs>
        <w:ind w:left="5760" w:hanging="360"/>
      </w:pPr>
      <w:rPr>
        <w:rFonts w:ascii="Wingdings" w:hAnsi="Wingdings" w:hint="default"/>
      </w:rPr>
    </w:lvl>
    <w:lvl w:ilvl="8" w:tplc="7DDE507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FC48F9"/>
    <w:multiLevelType w:val="hybridMultilevel"/>
    <w:tmpl w:val="674A0C92"/>
    <w:lvl w:ilvl="0" w:tplc="78A032B8">
      <w:start w:val="1"/>
      <w:numFmt w:val="decimal"/>
      <w:lvlText w:val="%1."/>
      <w:lvlJc w:val="left"/>
      <w:pPr>
        <w:tabs>
          <w:tab w:val="num" w:pos="720"/>
        </w:tabs>
        <w:ind w:left="720" w:hanging="360"/>
      </w:pPr>
    </w:lvl>
    <w:lvl w:ilvl="1" w:tplc="14F8E1F8" w:tentative="1">
      <w:start w:val="1"/>
      <w:numFmt w:val="decimal"/>
      <w:lvlText w:val="%2."/>
      <w:lvlJc w:val="left"/>
      <w:pPr>
        <w:tabs>
          <w:tab w:val="num" w:pos="1440"/>
        </w:tabs>
        <w:ind w:left="1440" w:hanging="360"/>
      </w:pPr>
    </w:lvl>
    <w:lvl w:ilvl="2" w:tplc="748A5158" w:tentative="1">
      <w:start w:val="1"/>
      <w:numFmt w:val="decimal"/>
      <w:lvlText w:val="%3."/>
      <w:lvlJc w:val="left"/>
      <w:pPr>
        <w:tabs>
          <w:tab w:val="num" w:pos="2160"/>
        </w:tabs>
        <w:ind w:left="2160" w:hanging="360"/>
      </w:pPr>
    </w:lvl>
    <w:lvl w:ilvl="3" w:tplc="09F6A63E" w:tentative="1">
      <w:start w:val="1"/>
      <w:numFmt w:val="decimal"/>
      <w:lvlText w:val="%4."/>
      <w:lvlJc w:val="left"/>
      <w:pPr>
        <w:tabs>
          <w:tab w:val="num" w:pos="2880"/>
        </w:tabs>
        <w:ind w:left="2880" w:hanging="360"/>
      </w:pPr>
    </w:lvl>
    <w:lvl w:ilvl="4" w:tplc="267A7AB2" w:tentative="1">
      <w:start w:val="1"/>
      <w:numFmt w:val="decimal"/>
      <w:lvlText w:val="%5."/>
      <w:lvlJc w:val="left"/>
      <w:pPr>
        <w:tabs>
          <w:tab w:val="num" w:pos="3600"/>
        </w:tabs>
        <w:ind w:left="3600" w:hanging="360"/>
      </w:pPr>
    </w:lvl>
    <w:lvl w:ilvl="5" w:tplc="65106FE6" w:tentative="1">
      <w:start w:val="1"/>
      <w:numFmt w:val="decimal"/>
      <w:lvlText w:val="%6."/>
      <w:lvlJc w:val="left"/>
      <w:pPr>
        <w:tabs>
          <w:tab w:val="num" w:pos="4320"/>
        </w:tabs>
        <w:ind w:left="4320" w:hanging="360"/>
      </w:pPr>
    </w:lvl>
    <w:lvl w:ilvl="6" w:tplc="680C197A" w:tentative="1">
      <w:start w:val="1"/>
      <w:numFmt w:val="decimal"/>
      <w:lvlText w:val="%7."/>
      <w:lvlJc w:val="left"/>
      <w:pPr>
        <w:tabs>
          <w:tab w:val="num" w:pos="5040"/>
        </w:tabs>
        <w:ind w:left="5040" w:hanging="360"/>
      </w:pPr>
    </w:lvl>
    <w:lvl w:ilvl="7" w:tplc="B136D26A" w:tentative="1">
      <w:start w:val="1"/>
      <w:numFmt w:val="decimal"/>
      <w:lvlText w:val="%8."/>
      <w:lvlJc w:val="left"/>
      <w:pPr>
        <w:tabs>
          <w:tab w:val="num" w:pos="5760"/>
        </w:tabs>
        <w:ind w:left="5760" w:hanging="360"/>
      </w:pPr>
    </w:lvl>
    <w:lvl w:ilvl="8" w:tplc="C3A2A53C" w:tentative="1">
      <w:start w:val="1"/>
      <w:numFmt w:val="decimal"/>
      <w:lvlText w:val="%9."/>
      <w:lvlJc w:val="left"/>
      <w:pPr>
        <w:tabs>
          <w:tab w:val="num" w:pos="6480"/>
        </w:tabs>
        <w:ind w:left="6480" w:hanging="360"/>
      </w:pPr>
    </w:lvl>
  </w:abstractNum>
  <w:abstractNum w:abstractNumId="34" w15:restartNumberingAfterBreak="0">
    <w:nsid w:val="607541BE"/>
    <w:multiLevelType w:val="hybridMultilevel"/>
    <w:tmpl w:val="B48A8E58"/>
    <w:lvl w:ilvl="0" w:tplc="3D8A3D00">
      <w:start w:val="1"/>
      <w:numFmt w:val="bullet"/>
      <w:lvlText w:val=""/>
      <w:lvlJc w:val="left"/>
      <w:pPr>
        <w:ind w:left="774" w:hanging="360"/>
      </w:pPr>
      <w:rPr>
        <w:rFonts w:ascii="Wingdings" w:hAnsi="Wingdings" w:hint="default"/>
        <w:sz w:val="24"/>
        <w:szCs w:val="24"/>
      </w:rPr>
    </w:lvl>
    <w:lvl w:ilvl="1" w:tplc="080C0003" w:tentative="1">
      <w:start w:val="1"/>
      <w:numFmt w:val="bullet"/>
      <w:lvlText w:val="o"/>
      <w:lvlJc w:val="left"/>
      <w:pPr>
        <w:ind w:left="1494" w:hanging="360"/>
      </w:pPr>
      <w:rPr>
        <w:rFonts w:ascii="Courier New" w:hAnsi="Courier New" w:cs="Courier New" w:hint="default"/>
      </w:rPr>
    </w:lvl>
    <w:lvl w:ilvl="2" w:tplc="080C0005" w:tentative="1">
      <w:start w:val="1"/>
      <w:numFmt w:val="bullet"/>
      <w:lvlText w:val=""/>
      <w:lvlJc w:val="left"/>
      <w:pPr>
        <w:ind w:left="2214" w:hanging="360"/>
      </w:pPr>
      <w:rPr>
        <w:rFonts w:ascii="Wingdings" w:hAnsi="Wingdings" w:hint="default"/>
      </w:rPr>
    </w:lvl>
    <w:lvl w:ilvl="3" w:tplc="080C0001" w:tentative="1">
      <w:start w:val="1"/>
      <w:numFmt w:val="bullet"/>
      <w:lvlText w:val=""/>
      <w:lvlJc w:val="left"/>
      <w:pPr>
        <w:ind w:left="2934" w:hanging="360"/>
      </w:pPr>
      <w:rPr>
        <w:rFonts w:ascii="Symbol" w:hAnsi="Symbol" w:hint="default"/>
      </w:rPr>
    </w:lvl>
    <w:lvl w:ilvl="4" w:tplc="080C0003" w:tentative="1">
      <w:start w:val="1"/>
      <w:numFmt w:val="bullet"/>
      <w:lvlText w:val="o"/>
      <w:lvlJc w:val="left"/>
      <w:pPr>
        <w:ind w:left="3654" w:hanging="360"/>
      </w:pPr>
      <w:rPr>
        <w:rFonts w:ascii="Courier New" w:hAnsi="Courier New" w:cs="Courier New" w:hint="default"/>
      </w:rPr>
    </w:lvl>
    <w:lvl w:ilvl="5" w:tplc="080C0005" w:tentative="1">
      <w:start w:val="1"/>
      <w:numFmt w:val="bullet"/>
      <w:lvlText w:val=""/>
      <w:lvlJc w:val="left"/>
      <w:pPr>
        <w:ind w:left="4374" w:hanging="360"/>
      </w:pPr>
      <w:rPr>
        <w:rFonts w:ascii="Wingdings" w:hAnsi="Wingdings" w:hint="default"/>
      </w:rPr>
    </w:lvl>
    <w:lvl w:ilvl="6" w:tplc="080C0001" w:tentative="1">
      <w:start w:val="1"/>
      <w:numFmt w:val="bullet"/>
      <w:lvlText w:val=""/>
      <w:lvlJc w:val="left"/>
      <w:pPr>
        <w:ind w:left="5094" w:hanging="360"/>
      </w:pPr>
      <w:rPr>
        <w:rFonts w:ascii="Symbol" w:hAnsi="Symbol" w:hint="default"/>
      </w:rPr>
    </w:lvl>
    <w:lvl w:ilvl="7" w:tplc="080C0003" w:tentative="1">
      <w:start w:val="1"/>
      <w:numFmt w:val="bullet"/>
      <w:lvlText w:val="o"/>
      <w:lvlJc w:val="left"/>
      <w:pPr>
        <w:ind w:left="5814" w:hanging="360"/>
      </w:pPr>
      <w:rPr>
        <w:rFonts w:ascii="Courier New" w:hAnsi="Courier New" w:cs="Courier New" w:hint="default"/>
      </w:rPr>
    </w:lvl>
    <w:lvl w:ilvl="8" w:tplc="080C0005" w:tentative="1">
      <w:start w:val="1"/>
      <w:numFmt w:val="bullet"/>
      <w:lvlText w:val=""/>
      <w:lvlJc w:val="left"/>
      <w:pPr>
        <w:ind w:left="6534" w:hanging="360"/>
      </w:pPr>
      <w:rPr>
        <w:rFonts w:ascii="Wingdings" w:hAnsi="Wingdings" w:hint="default"/>
      </w:rPr>
    </w:lvl>
  </w:abstractNum>
  <w:abstractNum w:abstractNumId="35" w15:restartNumberingAfterBreak="0">
    <w:nsid w:val="64D05BCB"/>
    <w:multiLevelType w:val="hybridMultilevel"/>
    <w:tmpl w:val="86584322"/>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679E5A34"/>
    <w:multiLevelType w:val="hybridMultilevel"/>
    <w:tmpl w:val="8098B7C6"/>
    <w:lvl w:ilvl="0" w:tplc="B01244AE">
      <w:start w:val="1"/>
      <w:numFmt w:val="bullet"/>
      <w:lvlText w:val=""/>
      <w:lvlPicBulletId w:val="0"/>
      <w:lvlJc w:val="left"/>
      <w:pPr>
        <w:ind w:left="720" w:hanging="360"/>
      </w:pPr>
      <w:rPr>
        <w:rFonts w:ascii="Symbol" w:hAnsi="Symbol" w:hint="default"/>
        <w:color w:val="auto"/>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B893CD2"/>
    <w:multiLevelType w:val="hybridMultilevel"/>
    <w:tmpl w:val="0834F496"/>
    <w:lvl w:ilvl="0" w:tplc="3D8A3D00">
      <w:start w:val="1"/>
      <w:numFmt w:val="bullet"/>
      <w:lvlText w:val=""/>
      <w:lvlJc w:val="left"/>
      <w:pPr>
        <w:ind w:left="720" w:hanging="360"/>
      </w:pPr>
      <w:rPr>
        <w:rFonts w:ascii="Wingdings" w:hAnsi="Wingdings" w:hint="default"/>
        <w:sz w:val="24"/>
        <w:szCs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E075A46"/>
    <w:multiLevelType w:val="hybridMultilevel"/>
    <w:tmpl w:val="E57A2782"/>
    <w:lvl w:ilvl="0" w:tplc="F39EBF5C">
      <w:start w:val="1"/>
      <w:numFmt w:val="bullet"/>
      <w:lvlText w:val=""/>
      <w:lvlJc w:val="left"/>
      <w:pPr>
        <w:tabs>
          <w:tab w:val="num" w:pos="720"/>
        </w:tabs>
        <w:ind w:left="720" w:hanging="360"/>
      </w:pPr>
      <w:rPr>
        <w:rFonts w:ascii="Wingdings" w:hAnsi="Wingdings" w:hint="default"/>
      </w:rPr>
    </w:lvl>
    <w:lvl w:ilvl="1" w:tplc="B4C45B02" w:tentative="1">
      <w:start w:val="1"/>
      <w:numFmt w:val="bullet"/>
      <w:lvlText w:val=""/>
      <w:lvlJc w:val="left"/>
      <w:pPr>
        <w:tabs>
          <w:tab w:val="num" w:pos="1440"/>
        </w:tabs>
        <w:ind w:left="1440" w:hanging="360"/>
      </w:pPr>
      <w:rPr>
        <w:rFonts w:ascii="Wingdings" w:hAnsi="Wingdings" w:hint="default"/>
      </w:rPr>
    </w:lvl>
    <w:lvl w:ilvl="2" w:tplc="AD9EFB0A" w:tentative="1">
      <w:start w:val="1"/>
      <w:numFmt w:val="bullet"/>
      <w:lvlText w:val=""/>
      <w:lvlJc w:val="left"/>
      <w:pPr>
        <w:tabs>
          <w:tab w:val="num" w:pos="2160"/>
        </w:tabs>
        <w:ind w:left="2160" w:hanging="360"/>
      </w:pPr>
      <w:rPr>
        <w:rFonts w:ascii="Wingdings" w:hAnsi="Wingdings" w:hint="default"/>
      </w:rPr>
    </w:lvl>
    <w:lvl w:ilvl="3" w:tplc="386624E4" w:tentative="1">
      <w:start w:val="1"/>
      <w:numFmt w:val="bullet"/>
      <w:lvlText w:val=""/>
      <w:lvlJc w:val="left"/>
      <w:pPr>
        <w:tabs>
          <w:tab w:val="num" w:pos="2880"/>
        </w:tabs>
        <w:ind w:left="2880" w:hanging="360"/>
      </w:pPr>
      <w:rPr>
        <w:rFonts w:ascii="Wingdings" w:hAnsi="Wingdings" w:hint="default"/>
      </w:rPr>
    </w:lvl>
    <w:lvl w:ilvl="4" w:tplc="82C8C0CE" w:tentative="1">
      <w:start w:val="1"/>
      <w:numFmt w:val="bullet"/>
      <w:lvlText w:val=""/>
      <w:lvlJc w:val="left"/>
      <w:pPr>
        <w:tabs>
          <w:tab w:val="num" w:pos="3600"/>
        </w:tabs>
        <w:ind w:left="3600" w:hanging="360"/>
      </w:pPr>
      <w:rPr>
        <w:rFonts w:ascii="Wingdings" w:hAnsi="Wingdings" w:hint="default"/>
      </w:rPr>
    </w:lvl>
    <w:lvl w:ilvl="5" w:tplc="4D2E6F28" w:tentative="1">
      <w:start w:val="1"/>
      <w:numFmt w:val="bullet"/>
      <w:lvlText w:val=""/>
      <w:lvlJc w:val="left"/>
      <w:pPr>
        <w:tabs>
          <w:tab w:val="num" w:pos="4320"/>
        </w:tabs>
        <w:ind w:left="4320" w:hanging="360"/>
      </w:pPr>
      <w:rPr>
        <w:rFonts w:ascii="Wingdings" w:hAnsi="Wingdings" w:hint="default"/>
      </w:rPr>
    </w:lvl>
    <w:lvl w:ilvl="6" w:tplc="B8A8951A" w:tentative="1">
      <w:start w:val="1"/>
      <w:numFmt w:val="bullet"/>
      <w:lvlText w:val=""/>
      <w:lvlJc w:val="left"/>
      <w:pPr>
        <w:tabs>
          <w:tab w:val="num" w:pos="5040"/>
        </w:tabs>
        <w:ind w:left="5040" w:hanging="360"/>
      </w:pPr>
      <w:rPr>
        <w:rFonts w:ascii="Wingdings" w:hAnsi="Wingdings" w:hint="default"/>
      </w:rPr>
    </w:lvl>
    <w:lvl w:ilvl="7" w:tplc="6A105982" w:tentative="1">
      <w:start w:val="1"/>
      <w:numFmt w:val="bullet"/>
      <w:lvlText w:val=""/>
      <w:lvlJc w:val="left"/>
      <w:pPr>
        <w:tabs>
          <w:tab w:val="num" w:pos="5760"/>
        </w:tabs>
        <w:ind w:left="5760" w:hanging="360"/>
      </w:pPr>
      <w:rPr>
        <w:rFonts w:ascii="Wingdings" w:hAnsi="Wingdings" w:hint="default"/>
      </w:rPr>
    </w:lvl>
    <w:lvl w:ilvl="8" w:tplc="52EED0B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F8072B"/>
    <w:multiLevelType w:val="multilevel"/>
    <w:tmpl w:val="7B6E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3"/>
  </w:num>
  <w:num w:numId="4">
    <w:abstractNumId w:val="39"/>
  </w:num>
  <w:num w:numId="5">
    <w:abstractNumId w:val="21"/>
  </w:num>
  <w:num w:numId="6">
    <w:abstractNumId w:val="13"/>
  </w:num>
  <w:num w:numId="7">
    <w:abstractNumId w:val="5"/>
  </w:num>
  <w:num w:numId="8">
    <w:abstractNumId w:val="22"/>
  </w:num>
  <w:num w:numId="9">
    <w:abstractNumId w:val="25"/>
  </w:num>
  <w:num w:numId="10">
    <w:abstractNumId w:val="29"/>
  </w:num>
  <w:num w:numId="11">
    <w:abstractNumId w:val="9"/>
  </w:num>
  <w:num w:numId="12">
    <w:abstractNumId w:val="1"/>
  </w:num>
  <w:num w:numId="13">
    <w:abstractNumId w:val="26"/>
  </w:num>
  <w:num w:numId="14">
    <w:abstractNumId w:val="34"/>
  </w:num>
  <w:num w:numId="15">
    <w:abstractNumId w:val="18"/>
  </w:num>
  <w:num w:numId="16">
    <w:abstractNumId w:val="7"/>
  </w:num>
  <w:num w:numId="17">
    <w:abstractNumId w:val="36"/>
  </w:num>
  <w:num w:numId="18">
    <w:abstractNumId w:val="11"/>
  </w:num>
  <w:num w:numId="19">
    <w:abstractNumId w:val="15"/>
  </w:num>
  <w:num w:numId="20">
    <w:abstractNumId w:val="2"/>
  </w:num>
  <w:num w:numId="21">
    <w:abstractNumId w:val="12"/>
  </w:num>
  <w:num w:numId="22">
    <w:abstractNumId w:val="27"/>
  </w:num>
  <w:num w:numId="23">
    <w:abstractNumId w:val="35"/>
  </w:num>
  <w:num w:numId="24">
    <w:abstractNumId w:val="17"/>
  </w:num>
  <w:num w:numId="25">
    <w:abstractNumId w:val="31"/>
  </w:num>
  <w:num w:numId="26">
    <w:abstractNumId w:val="37"/>
  </w:num>
  <w:num w:numId="27">
    <w:abstractNumId w:val="6"/>
  </w:num>
  <w:num w:numId="28">
    <w:abstractNumId w:val="22"/>
    <w:lvlOverride w:ilvl="0">
      <w:startOverride w:val="1"/>
    </w:lvlOverride>
  </w:num>
  <w:num w:numId="29">
    <w:abstractNumId w:val="24"/>
  </w:num>
  <w:num w:numId="30">
    <w:abstractNumId w:val="20"/>
  </w:num>
  <w:num w:numId="31">
    <w:abstractNumId w:val="19"/>
  </w:num>
  <w:num w:numId="32">
    <w:abstractNumId w:val="10"/>
  </w:num>
  <w:num w:numId="33">
    <w:abstractNumId w:val="14"/>
  </w:num>
  <w:num w:numId="34">
    <w:abstractNumId w:val="28"/>
  </w:num>
  <w:num w:numId="35">
    <w:abstractNumId w:val="30"/>
  </w:num>
  <w:num w:numId="36">
    <w:abstractNumId w:val="32"/>
  </w:num>
  <w:num w:numId="37">
    <w:abstractNumId w:val="4"/>
  </w:num>
  <w:num w:numId="38">
    <w:abstractNumId w:val="23"/>
  </w:num>
  <w:num w:numId="39">
    <w:abstractNumId w:val="33"/>
  </w:num>
  <w:num w:numId="40">
    <w:abstractNumId w:val="38"/>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2060"/>
    <o:shapelayout v:ext="edit">
      <o:idmap v:ext="edit" data="2"/>
      <o:rules v:ext="edit">
        <o:r id="V:Rule1" type="connector" idref="#_x0000_s2058"/>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7698"/>
    <w:rsid w:val="00006CD1"/>
    <w:rsid w:val="00007982"/>
    <w:rsid w:val="00017A56"/>
    <w:rsid w:val="00022898"/>
    <w:rsid w:val="00030368"/>
    <w:rsid w:val="00033FA3"/>
    <w:rsid w:val="00036E9E"/>
    <w:rsid w:val="00052E80"/>
    <w:rsid w:val="00054AB3"/>
    <w:rsid w:val="00060329"/>
    <w:rsid w:val="00067331"/>
    <w:rsid w:val="00085F67"/>
    <w:rsid w:val="000B12E2"/>
    <w:rsid w:val="000B4DBC"/>
    <w:rsid w:val="000C102B"/>
    <w:rsid w:val="000C70DF"/>
    <w:rsid w:val="000E28B4"/>
    <w:rsid w:val="00104B8A"/>
    <w:rsid w:val="00107865"/>
    <w:rsid w:val="001126F0"/>
    <w:rsid w:val="00135BA6"/>
    <w:rsid w:val="00136795"/>
    <w:rsid w:val="0014170C"/>
    <w:rsid w:val="00143A34"/>
    <w:rsid w:val="001440FB"/>
    <w:rsid w:val="00145E27"/>
    <w:rsid w:val="00146147"/>
    <w:rsid w:val="00151B13"/>
    <w:rsid w:val="00173BDC"/>
    <w:rsid w:val="00196E86"/>
    <w:rsid w:val="001A0357"/>
    <w:rsid w:val="001A56FF"/>
    <w:rsid w:val="001C5888"/>
    <w:rsid w:val="001D4B7F"/>
    <w:rsid w:val="001E0011"/>
    <w:rsid w:val="001E47FA"/>
    <w:rsid w:val="001F29AA"/>
    <w:rsid w:val="001F61C2"/>
    <w:rsid w:val="00201EBD"/>
    <w:rsid w:val="00213AC6"/>
    <w:rsid w:val="00224219"/>
    <w:rsid w:val="0022531C"/>
    <w:rsid w:val="00231EFB"/>
    <w:rsid w:val="00247FFD"/>
    <w:rsid w:val="0025451F"/>
    <w:rsid w:val="00265F5A"/>
    <w:rsid w:val="00276373"/>
    <w:rsid w:val="00282BA9"/>
    <w:rsid w:val="00282D47"/>
    <w:rsid w:val="00294135"/>
    <w:rsid w:val="002B068D"/>
    <w:rsid w:val="002B4DF5"/>
    <w:rsid w:val="002C3007"/>
    <w:rsid w:val="002D0DEF"/>
    <w:rsid w:val="002D6FE0"/>
    <w:rsid w:val="002E3E21"/>
    <w:rsid w:val="002F032D"/>
    <w:rsid w:val="002F7C82"/>
    <w:rsid w:val="00300039"/>
    <w:rsid w:val="00310B96"/>
    <w:rsid w:val="003134C2"/>
    <w:rsid w:val="003372B2"/>
    <w:rsid w:val="003504DD"/>
    <w:rsid w:val="00351158"/>
    <w:rsid w:val="00351E98"/>
    <w:rsid w:val="00355AFB"/>
    <w:rsid w:val="00364B32"/>
    <w:rsid w:val="00373DD8"/>
    <w:rsid w:val="00385253"/>
    <w:rsid w:val="00385CBF"/>
    <w:rsid w:val="003868A3"/>
    <w:rsid w:val="003A4223"/>
    <w:rsid w:val="003A58B9"/>
    <w:rsid w:val="003B65F7"/>
    <w:rsid w:val="003E5A33"/>
    <w:rsid w:val="003F5D7C"/>
    <w:rsid w:val="004034C4"/>
    <w:rsid w:val="0041226E"/>
    <w:rsid w:val="00412BC4"/>
    <w:rsid w:val="00413523"/>
    <w:rsid w:val="00417F5B"/>
    <w:rsid w:val="00443BCF"/>
    <w:rsid w:val="00445F00"/>
    <w:rsid w:val="004528EC"/>
    <w:rsid w:val="00453AF1"/>
    <w:rsid w:val="0045490B"/>
    <w:rsid w:val="00455219"/>
    <w:rsid w:val="00456C9B"/>
    <w:rsid w:val="004676EB"/>
    <w:rsid w:val="00477979"/>
    <w:rsid w:val="00485B19"/>
    <w:rsid w:val="004877B9"/>
    <w:rsid w:val="004945C8"/>
    <w:rsid w:val="004A27F5"/>
    <w:rsid w:val="004B2C24"/>
    <w:rsid w:val="004C42A1"/>
    <w:rsid w:val="004E7404"/>
    <w:rsid w:val="004F2518"/>
    <w:rsid w:val="00503720"/>
    <w:rsid w:val="005635F4"/>
    <w:rsid w:val="00563AD5"/>
    <w:rsid w:val="005706E3"/>
    <w:rsid w:val="00592235"/>
    <w:rsid w:val="00595E82"/>
    <w:rsid w:val="005B1BE4"/>
    <w:rsid w:val="005B3759"/>
    <w:rsid w:val="005B482A"/>
    <w:rsid w:val="005C0B96"/>
    <w:rsid w:val="005C2F6E"/>
    <w:rsid w:val="005C6B58"/>
    <w:rsid w:val="005F18A7"/>
    <w:rsid w:val="00602C57"/>
    <w:rsid w:val="006066E2"/>
    <w:rsid w:val="00614853"/>
    <w:rsid w:val="00623A51"/>
    <w:rsid w:val="00625037"/>
    <w:rsid w:val="006266B1"/>
    <w:rsid w:val="0067596F"/>
    <w:rsid w:val="00677BF6"/>
    <w:rsid w:val="00682388"/>
    <w:rsid w:val="006A6200"/>
    <w:rsid w:val="006B1086"/>
    <w:rsid w:val="006C031A"/>
    <w:rsid w:val="006D0027"/>
    <w:rsid w:val="006D117C"/>
    <w:rsid w:val="006D2C89"/>
    <w:rsid w:val="007131F9"/>
    <w:rsid w:val="007178AB"/>
    <w:rsid w:val="00722F0C"/>
    <w:rsid w:val="007268DD"/>
    <w:rsid w:val="00734478"/>
    <w:rsid w:val="00736F72"/>
    <w:rsid w:val="00737FE0"/>
    <w:rsid w:val="00760335"/>
    <w:rsid w:val="00762DC8"/>
    <w:rsid w:val="0076312A"/>
    <w:rsid w:val="00763263"/>
    <w:rsid w:val="00763F14"/>
    <w:rsid w:val="00766BEC"/>
    <w:rsid w:val="00771989"/>
    <w:rsid w:val="007762CC"/>
    <w:rsid w:val="00794106"/>
    <w:rsid w:val="007B0C92"/>
    <w:rsid w:val="007F34BB"/>
    <w:rsid w:val="00803817"/>
    <w:rsid w:val="008137AC"/>
    <w:rsid w:val="00834CE3"/>
    <w:rsid w:val="00841853"/>
    <w:rsid w:val="00844340"/>
    <w:rsid w:val="00861A44"/>
    <w:rsid w:val="00862D2F"/>
    <w:rsid w:val="008648D1"/>
    <w:rsid w:val="00875057"/>
    <w:rsid w:val="0088455C"/>
    <w:rsid w:val="00894258"/>
    <w:rsid w:val="0089635A"/>
    <w:rsid w:val="008A271C"/>
    <w:rsid w:val="008B2AB1"/>
    <w:rsid w:val="008C5B66"/>
    <w:rsid w:val="008C7700"/>
    <w:rsid w:val="008F1671"/>
    <w:rsid w:val="008F7F3B"/>
    <w:rsid w:val="0091488C"/>
    <w:rsid w:val="00936C1C"/>
    <w:rsid w:val="0094062D"/>
    <w:rsid w:val="0094526E"/>
    <w:rsid w:val="009551BA"/>
    <w:rsid w:val="0096632E"/>
    <w:rsid w:val="009838AD"/>
    <w:rsid w:val="009966BB"/>
    <w:rsid w:val="00997992"/>
    <w:rsid w:val="009A19F7"/>
    <w:rsid w:val="009B2FAE"/>
    <w:rsid w:val="009C3F91"/>
    <w:rsid w:val="009D4FAA"/>
    <w:rsid w:val="009D7B20"/>
    <w:rsid w:val="009E67BB"/>
    <w:rsid w:val="00A028E9"/>
    <w:rsid w:val="00A04455"/>
    <w:rsid w:val="00A33A31"/>
    <w:rsid w:val="00A362B6"/>
    <w:rsid w:val="00A57698"/>
    <w:rsid w:val="00A84E0D"/>
    <w:rsid w:val="00A97B46"/>
    <w:rsid w:val="00AC02D7"/>
    <w:rsid w:val="00AD6820"/>
    <w:rsid w:val="00AD6A41"/>
    <w:rsid w:val="00AE74E6"/>
    <w:rsid w:val="00AF11AB"/>
    <w:rsid w:val="00AF5CA6"/>
    <w:rsid w:val="00AF6767"/>
    <w:rsid w:val="00AF70F4"/>
    <w:rsid w:val="00B0102B"/>
    <w:rsid w:val="00B03622"/>
    <w:rsid w:val="00B039B5"/>
    <w:rsid w:val="00B06C43"/>
    <w:rsid w:val="00B21034"/>
    <w:rsid w:val="00B215E1"/>
    <w:rsid w:val="00B26905"/>
    <w:rsid w:val="00B27609"/>
    <w:rsid w:val="00B30238"/>
    <w:rsid w:val="00B3025D"/>
    <w:rsid w:val="00B61223"/>
    <w:rsid w:val="00B7208D"/>
    <w:rsid w:val="00B7597C"/>
    <w:rsid w:val="00B939D8"/>
    <w:rsid w:val="00B94B8B"/>
    <w:rsid w:val="00B958CC"/>
    <w:rsid w:val="00BA5ECE"/>
    <w:rsid w:val="00BC244E"/>
    <w:rsid w:val="00BC2FBE"/>
    <w:rsid w:val="00BE2E9A"/>
    <w:rsid w:val="00BE6C4B"/>
    <w:rsid w:val="00BE7312"/>
    <w:rsid w:val="00BE7BA4"/>
    <w:rsid w:val="00BF77E5"/>
    <w:rsid w:val="00C15CEF"/>
    <w:rsid w:val="00C22325"/>
    <w:rsid w:val="00C262B5"/>
    <w:rsid w:val="00C27D18"/>
    <w:rsid w:val="00C35B30"/>
    <w:rsid w:val="00C50B26"/>
    <w:rsid w:val="00C8749B"/>
    <w:rsid w:val="00C940FD"/>
    <w:rsid w:val="00CA3060"/>
    <w:rsid w:val="00CA5AE8"/>
    <w:rsid w:val="00CA7944"/>
    <w:rsid w:val="00CB039D"/>
    <w:rsid w:val="00CD016C"/>
    <w:rsid w:val="00CD6B7B"/>
    <w:rsid w:val="00CE5F17"/>
    <w:rsid w:val="00CE6EC1"/>
    <w:rsid w:val="00CF587E"/>
    <w:rsid w:val="00D15CDC"/>
    <w:rsid w:val="00D23717"/>
    <w:rsid w:val="00D33EB6"/>
    <w:rsid w:val="00D40A8B"/>
    <w:rsid w:val="00D62024"/>
    <w:rsid w:val="00D64C50"/>
    <w:rsid w:val="00D658B3"/>
    <w:rsid w:val="00D71F87"/>
    <w:rsid w:val="00D7258D"/>
    <w:rsid w:val="00D74A7D"/>
    <w:rsid w:val="00DC3B30"/>
    <w:rsid w:val="00DE45A6"/>
    <w:rsid w:val="00E114F8"/>
    <w:rsid w:val="00E12314"/>
    <w:rsid w:val="00E17EB3"/>
    <w:rsid w:val="00E20DEE"/>
    <w:rsid w:val="00E33249"/>
    <w:rsid w:val="00E33BA7"/>
    <w:rsid w:val="00E413A2"/>
    <w:rsid w:val="00E4142F"/>
    <w:rsid w:val="00E41FB5"/>
    <w:rsid w:val="00E44F4B"/>
    <w:rsid w:val="00E45816"/>
    <w:rsid w:val="00E6674E"/>
    <w:rsid w:val="00E81A5E"/>
    <w:rsid w:val="00E866B0"/>
    <w:rsid w:val="00E87FE6"/>
    <w:rsid w:val="00EA1FFB"/>
    <w:rsid w:val="00EB3A33"/>
    <w:rsid w:val="00EB5EBB"/>
    <w:rsid w:val="00ED1DAD"/>
    <w:rsid w:val="00ED223C"/>
    <w:rsid w:val="00ED7C56"/>
    <w:rsid w:val="00EE34DD"/>
    <w:rsid w:val="00EE4223"/>
    <w:rsid w:val="00F11608"/>
    <w:rsid w:val="00F205D2"/>
    <w:rsid w:val="00F23EB5"/>
    <w:rsid w:val="00F30346"/>
    <w:rsid w:val="00F42564"/>
    <w:rsid w:val="00F6236B"/>
    <w:rsid w:val="00F634A2"/>
    <w:rsid w:val="00F74084"/>
    <w:rsid w:val="00F94F8F"/>
    <w:rsid w:val="00FA192B"/>
    <w:rsid w:val="00FD56DD"/>
    <w:rsid w:val="00FE7C5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651B7233"/>
  <w15:docId w15:val="{B97B5638-1A64-4324-9458-F36632185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DD8"/>
    <w:rPr>
      <w:rFonts w:ascii="Garamond" w:hAnsi="Garamond"/>
    </w:rPr>
  </w:style>
  <w:style w:type="paragraph" w:styleId="Titre1">
    <w:name w:val="heading 1"/>
    <w:basedOn w:val="Normal"/>
    <w:link w:val="Titre1Car"/>
    <w:uiPriority w:val="9"/>
    <w:qFormat/>
    <w:rsid w:val="00022898"/>
    <w:pPr>
      <w:numPr>
        <w:numId w:val="8"/>
      </w:numPr>
      <w:spacing w:before="100" w:beforeAutospacing="1" w:after="100" w:afterAutospacing="1"/>
      <w:jc w:val="right"/>
      <w:outlineLvl w:val="0"/>
    </w:pPr>
    <w:rPr>
      <w:rFonts w:ascii="Arial Black" w:eastAsia="Times New Roman" w:hAnsi="Arial Black" w:cs="Times New Roman"/>
      <w:b/>
      <w:bCs/>
      <w:color w:val="C00000"/>
      <w:spacing w:val="120"/>
      <w:kern w:val="36"/>
      <w:sz w:val="48"/>
      <w:szCs w:val="48"/>
      <w:lang w:eastAsia="fr-BE"/>
    </w:rPr>
  </w:style>
  <w:style w:type="paragraph" w:styleId="Titre2">
    <w:name w:val="heading 2"/>
    <w:basedOn w:val="Normal"/>
    <w:next w:val="Normal"/>
    <w:link w:val="Titre2Car"/>
    <w:uiPriority w:val="9"/>
    <w:unhideWhenUsed/>
    <w:qFormat/>
    <w:rsid w:val="002B068D"/>
    <w:pPr>
      <w:keepNext/>
      <w:keepLines/>
      <w:numPr>
        <w:numId w:val="9"/>
      </w:numPr>
      <w:spacing w:before="200" w:after="0"/>
      <w:jc w:val="left"/>
      <w:outlineLvl w:val="1"/>
    </w:pPr>
    <w:rPr>
      <w:rFonts w:ascii="Arial Black" w:eastAsiaTheme="majorEastAsia" w:hAnsi="Arial Black" w:cstheme="majorBidi"/>
      <w:b/>
      <w:bCs/>
      <w:color w:val="4F81BD" w:themeColor="accent1"/>
      <w:spacing w:val="9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57698"/>
    <w:pPr>
      <w:ind w:left="720"/>
      <w:contextualSpacing/>
    </w:pPr>
  </w:style>
  <w:style w:type="character" w:styleId="Lienhypertexte">
    <w:name w:val="Hyperlink"/>
    <w:basedOn w:val="Policepardfaut"/>
    <w:uiPriority w:val="99"/>
    <w:unhideWhenUsed/>
    <w:rsid w:val="00A57698"/>
    <w:rPr>
      <w:color w:val="0000FF" w:themeColor="hyperlink"/>
      <w:u w:val="single"/>
    </w:rPr>
  </w:style>
  <w:style w:type="character" w:customStyle="1" w:styleId="Titre1Car">
    <w:name w:val="Titre 1 Car"/>
    <w:basedOn w:val="Policepardfaut"/>
    <w:link w:val="Titre1"/>
    <w:uiPriority w:val="9"/>
    <w:rsid w:val="00022898"/>
    <w:rPr>
      <w:rFonts w:ascii="Arial Black" w:eastAsia="Times New Roman" w:hAnsi="Arial Black" w:cs="Times New Roman"/>
      <w:b/>
      <w:bCs/>
      <w:color w:val="C00000"/>
      <w:spacing w:val="120"/>
      <w:kern w:val="36"/>
      <w:sz w:val="48"/>
      <w:szCs w:val="48"/>
      <w:lang w:eastAsia="fr-BE"/>
    </w:rPr>
  </w:style>
  <w:style w:type="paragraph" w:customStyle="1" w:styleId="crayon">
    <w:name w:val="crayon"/>
    <w:basedOn w:val="Normal"/>
    <w:rsid w:val="00F6236B"/>
    <w:pPr>
      <w:spacing w:before="100" w:beforeAutospacing="1" w:after="100" w:afterAutospacing="1"/>
      <w:jc w:val="left"/>
    </w:pPr>
    <w:rPr>
      <w:rFonts w:ascii="Times New Roman" w:eastAsia="Times New Roman" w:hAnsi="Times New Roman" w:cs="Times New Roman"/>
      <w:sz w:val="24"/>
      <w:szCs w:val="24"/>
      <w:lang w:eastAsia="fr-BE"/>
    </w:rPr>
  </w:style>
  <w:style w:type="paragraph" w:styleId="NormalWeb">
    <w:name w:val="Normal (Web)"/>
    <w:basedOn w:val="Normal"/>
    <w:uiPriority w:val="99"/>
    <w:unhideWhenUsed/>
    <w:rsid w:val="00EA1FFB"/>
    <w:pPr>
      <w:spacing w:before="100" w:beforeAutospacing="1" w:after="100" w:afterAutospacing="1"/>
      <w:jc w:val="left"/>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3A58B9"/>
    <w:rPr>
      <w:b/>
      <w:bCs/>
    </w:rPr>
  </w:style>
  <w:style w:type="character" w:styleId="Accentuation">
    <w:name w:val="Emphasis"/>
    <w:basedOn w:val="Policepardfaut"/>
    <w:uiPriority w:val="20"/>
    <w:qFormat/>
    <w:rsid w:val="003A58B9"/>
    <w:rPr>
      <w:i/>
      <w:iCs/>
    </w:rPr>
  </w:style>
  <w:style w:type="character" w:customStyle="1" w:styleId="nowrap">
    <w:name w:val="nowrap"/>
    <w:basedOn w:val="Policepardfaut"/>
    <w:rsid w:val="003A58B9"/>
  </w:style>
  <w:style w:type="character" w:styleId="Lienhypertextesuivivisit">
    <w:name w:val="FollowedHyperlink"/>
    <w:basedOn w:val="Policepardfaut"/>
    <w:uiPriority w:val="99"/>
    <w:semiHidden/>
    <w:unhideWhenUsed/>
    <w:rsid w:val="00017A56"/>
    <w:rPr>
      <w:color w:val="800080" w:themeColor="followedHyperlink"/>
      <w:u w:val="single"/>
    </w:rPr>
  </w:style>
  <w:style w:type="character" w:customStyle="1" w:styleId="familyname">
    <w:name w:val="familyname"/>
    <w:basedOn w:val="Policepardfaut"/>
    <w:rsid w:val="00FE7C5B"/>
  </w:style>
  <w:style w:type="character" w:customStyle="1" w:styleId="Titre2Car">
    <w:name w:val="Titre 2 Car"/>
    <w:basedOn w:val="Policepardfaut"/>
    <w:link w:val="Titre2"/>
    <w:uiPriority w:val="9"/>
    <w:rsid w:val="002B068D"/>
    <w:rPr>
      <w:rFonts w:ascii="Arial Black" w:eastAsiaTheme="majorEastAsia" w:hAnsi="Arial Black" w:cstheme="majorBidi"/>
      <w:b/>
      <w:bCs/>
      <w:color w:val="4F81BD" w:themeColor="accent1"/>
      <w:spacing w:val="98"/>
      <w:szCs w:val="26"/>
    </w:rPr>
  </w:style>
  <w:style w:type="paragraph" w:styleId="En-tte">
    <w:name w:val="header"/>
    <w:basedOn w:val="Normal"/>
    <w:link w:val="En-tteCar"/>
    <w:uiPriority w:val="99"/>
    <w:unhideWhenUsed/>
    <w:rsid w:val="002B068D"/>
    <w:pPr>
      <w:tabs>
        <w:tab w:val="center" w:pos="4536"/>
        <w:tab w:val="right" w:pos="9072"/>
      </w:tabs>
      <w:spacing w:before="0" w:after="0"/>
    </w:pPr>
  </w:style>
  <w:style w:type="character" w:customStyle="1" w:styleId="En-tteCar">
    <w:name w:val="En-tête Car"/>
    <w:basedOn w:val="Policepardfaut"/>
    <w:link w:val="En-tte"/>
    <w:uiPriority w:val="99"/>
    <w:rsid w:val="002B068D"/>
  </w:style>
  <w:style w:type="paragraph" w:styleId="Pieddepage">
    <w:name w:val="footer"/>
    <w:basedOn w:val="Normal"/>
    <w:link w:val="PieddepageCar"/>
    <w:uiPriority w:val="99"/>
    <w:unhideWhenUsed/>
    <w:rsid w:val="002B068D"/>
    <w:pPr>
      <w:tabs>
        <w:tab w:val="center" w:pos="4536"/>
        <w:tab w:val="right" w:pos="9072"/>
      </w:tabs>
      <w:spacing w:before="0" w:after="0"/>
    </w:pPr>
  </w:style>
  <w:style w:type="character" w:customStyle="1" w:styleId="PieddepageCar">
    <w:name w:val="Pied de page Car"/>
    <w:basedOn w:val="Policepardfaut"/>
    <w:link w:val="Pieddepage"/>
    <w:uiPriority w:val="99"/>
    <w:rsid w:val="002B068D"/>
  </w:style>
  <w:style w:type="paragraph" w:styleId="Textedebulles">
    <w:name w:val="Balloon Text"/>
    <w:basedOn w:val="Normal"/>
    <w:link w:val="TextedebullesCar"/>
    <w:uiPriority w:val="99"/>
    <w:semiHidden/>
    <w:unhideWhenUsed/>
    <w:rsid w:val="002B068D"/>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2B068D"/>
    <w:rPr>
      <w:rFonts w:ascii="Tahoma" w:hAnsi="Tahoma" w:cs="Tahoma"/>
      <w:sz w:val="16"/>
      <w:szCs w:val="16"/>
    </w:rPr>
  </w:style>
  <w:style w:type="paragraph" w:customStyle="1" w:styleId="affichage">
    <w:name w:val="affichage"/>
    <w:basedOn w:val="Normal"/>
    <w:link w:val="affichageCar"/>
    <w:qFormat/>
    <w:rsid w:val="00036E9E"/>
    <w:pPr>
      <w:numPr>
        <w:numId w:val="16"/>
      </w:numPr>
      <w:spacing w:before="0" w:after="200" w:line="276" w:lineRule="auto"/>
      <w:ind w:left="305" w:hanging="284"/>
      <w:jc w:val="left"/>
    </w:pPr>
    <w:rPr>
      <w:rFonts w:ascii="Arial" w:eastAsia="Calibri" w:hAnsi="Arial" w:cs="Arial"/>
      <w:sz w:val="20"/>
      <w:szCs w:val="20"/>
    </w:rPr>
  </w:style>
  <w:style w:type="character" w:customStyle="1" w:styleId="affichageCar">
    <w:name w:val="affichage Car"/>
    <w:basedOn w:val="Policepardfaut"/>
    <w:link w:val="affichage"/>
    <w:rsid w:val="00036E9E"/>
    <w:rPr>
      <w:rFonts w:ascii="Arial" w:eastAsia="Calibri" w:hAnsi="Arial" w:cs="Arial"/>
      <w:sz w:val="20"/>
      <w:szCs w:val="20"/>
    </w:rPr>
  </w:style>
  <w:style w:type="character" w:customStyle="1" w:styleId="titre">
    <w:name w:val="titre"/>
    <w:basedOn w:val="Policepardfaut"/>
    <w:rsid w:val="00351158"/>
  </w:style>
  <w:style w:type="character" w:customStyle="1" w:styleId="contribution">
    <w:name w:val="contribution"/>
    <w:basedOn w:val="Policepardfaut"/>
    <w:rsid w:val="00351158"/>
  </w:style>
  <w:style w:type="character" w:customStyle="1" w:styleId="nomauteur">
    <w:name w:val="nom_auteur"/>
    <w:basedOn w:val="Policepardfaut"/>
    <w:rsid w:val="00351158"/>
  </w:style>
  <w:style w:type="character" w:customStyle="1" w:styleId="Mentionnonrsolue1">
    <w:name w:val="Mention non résolue1"/>
    <w:basedOn w:val="Policepardfaut"/>
    <w:uiPriority w:val="99"/>
    <w:semiHidden/>
    <w:unhideWhenUsed/>
    <w:rsid w:val="00861A44"/>
    <w:rPr>
      <w:color w:val="808080"/>
      <w:shd w:val="clear" w:color="auto" w:fill="E6E6E6"/>
    </w:rPr>
  </w:style>
  <w:style w:type="character" w:styleId="Mentionnonrsolue">
    <w:name w:val="Unresolved Mention"/>
    <w:basedOn w:val="Policepardfaut"/>
    <w:uiPriority w:val="99"/>
    <w:semiHidden/>
    <w:unhideWhenUsed/>
    <w:rsid w:val="00914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39339">
      <w:bodyDiv w:val="1"/>
      <w:marLeft w:val="0"/>
      <w:marRight w:val="0"/>
      <w:marTop w:val="0"/>
      <w:marBottom w:val="0"/>
      <w:divBdr>
        <w:top w:val="none" w:sz="0" w:space="0" w:color="auto"/>
        <w:left w:val="none" w:sz="0" w:space="0" w:color="auto"/>
        <w:bottom w:val="none" w:sz="0" w:space="0" w:color="auto"/>
        <w:right w:val="none" w:sz="0" w:space="0" w:color="auto"/>
      </w:divBdr>
    </w:div>
    <w:div w:id="84308817">
      <w:bodyDiv w:val="1"/>
      <w:marLeft w:val="0"/>
      <w:marRight w:val="0"/>
      <w:marTop w:val="0"/>
      <w:marBottom w:val="0"/>
      <w:divBdr>
        <w:top w:val="none" w:sz="0" w:space="0" w:color="auto"/>
        <w:left w:val="none" w:sz="0" w:space="0" w:color="auto"/>
        <w:bottom w:val="none" w:sz="0" w:space="0" w:color="auto"/>
        <w:right w:val="none" w:sz="0" w:space="0" w:color="auto"/>
      </w:divBdr>
    </w:div>
    <w:div w:id="106656026">
      <w:bodyDiv w:val="1"/>
      <w:marLeft w:val="0"/>
      <w:marRight w:val="0"/>
      <w:marTop w:val="0"/>
      <w:marBottom w:val="0"/>
      <w:divBdr>
        <w:top w:val="none" w:sz="0" w:space="0" w:color="auto"/>
        <w:left w:val="none" w:sz="0" w:space="0" w:color="auto"/>
        <w:bottom w:val="none" w:sz="0" w:space="0" w:color="auto"/>
        <w:right w:val="none" w:sz="0" w:space="0" w:color="auto"/>
      </w:divBdr>
      <w:divsChild>
        <w:div w:id="123622091">
          <w:marLeft w:val="0"/>
          <w:marRight w:val="0"/>
          <w:marTop w:val="0"/>
          <w:marBottom w:val="0"/>
          <w:divBdr>
            <w:top w:val="none" w:sz="0" w:space="0" w:color="auto"/>
            <w:left w:val="none" w:sz="0" w:space="0" w:color="auto"/>
            <w:bottom w:val="none" w:sz="0" w:space="0" w:color="auto"/>
            <w:right w:val="none" w:sz="0" w:space="0" w:color="auto"/>
          </w:divBdr>
        </w:div>
        <w:div w:id="1315571182">
          <w:marLeft w:val="0"/>
          <w:marRight w:val="0"/>
          <w:marTop w:val="0"/>
          <w:marBottom w:val="0"/>
          <w:divBdr>
            <w:top w:val="none" w:sz="0" w:space="0" w:color="auto"/>
            <w:left w:val="none" w:sz="0" w:space="0" w:color="auto"/>
            <w:bottom w:val="none" w:sz="0" w:space="0" w:color="auto"/>
            <w:right w:val="none" w:sz="0" w:space="0" w:color="auto"/>
          </w:divBdr>
        </w:div>
      </w:divsChild>
    </w:div>
    <w:div w:id="109445525">
      <w:bodyDiv w:val="1"/>
      <w:marLeft w:val="0"/>
      <w:marRight w:val="0"/>
      <w:marTop w:val="0"/>
      <w:marBottom w:val="0"/>
      <w:divBdr>
        <w:top w:val="none" w:sz="0" w:space="0" w:color="auto"/>
        <w:left w:val="none" w:sz="0" w:space="0" w:color="auto"/>
        <w:bottom w:val="none" w:sz="0" w:space="0" w:color="auto"/>
        <w:right w:val="none" w:sz="0" w:space="0" w:color="auto"/>
      </w:divBdr>
    </w:div>
    <w:div w:id="205022184">
      <w:bodyDiv w:val="1"/>
      <w:marLeft w:val="0"/>
      <w:marRight w:val="0"/>
      <w:marTop w:val="0"/>
      <w:marBottom w:val="0"/>
      <w:divBdr>
        <w:top w:val="none" w:sz="0" w:space="0" w:color="auto"/>
        <w:left w:val="none" w:sz="0" w:space="0" w:color="auto"/>
        <w:bottom w:val="none" w:sz="0" w:space="0" w:color="auto"/>
        <w:right w:val="none" w:sz="0" w:space="0" w:color="auto"/>
      </w:divBdr>
    </w:div>
    <w:div w:id="258294660">
      <w:bodyDiv w:val="1"/>
      <w:marLeft w:val="0"/>
      <w:marRight w:val="0"/>
      <w:marTop w:val="0"/>
      <w:marBottom w:val="0"/>
      <w:divBdr>
        <w:top w:val="none" w:sz="0" w:space="0" w:color="auto"/>
        <w:left w:val="none" w:sz="0" w:space="0" w:color="auto"/>
        <w:bottom w:val="none" w:sz="0" w:space="0" w:color="auto"/>
        <w:right w:val="none" w:sz="0" w:space="0" w:color="auto"/>
      </w:divBdr>
    </w:div>
    <w:div w:id="279799434">
      <w:bodyDiv w:val="1"/>
      <w:marLeft w:val="0"/>
      <w:marRight w:val="0"/>
      <w:marTop w:val="0"/>
      <w:marBottom w:val="0"/>
      <w:divBdr>
        <w:top w:val="none" w:sz="0" w:space="0" w:color="auto"/>
        <w:left w:val="none" w:sz="0" w:space="0" w:color="auto"/>
        <w:bottom w:val="none" w:sz="0" w:space="0" w:color="auto"/>
        <w:right w:val="none" w:sz="0" w:space="0" w:color="auto"/>
      </w:divBdr>
      <w:divsChild>
        <w:div w:id="1079595625">
          <w:marLeft w:val="288"/>
          <w:marRight w:val="0"/>
          <w:marTop w:val="0"/>
          <w:marBottom w:val="0"/>
          <w:divBdr>
            <w:top w:val="none" w:sz="0" w:space="0" w:color="auto"/>
            <w:left w:val="none" w:sz="0" w:space="0" w:color="auto"/>
            <w:bottom w:val="none" w:sz="0" w:space="0" w:color="auto"/>
            <w:right w:val="none" w:sz="0" w:space="0" w:color="auto"/>
          </w:divBdr>
        </w:div>
        <w:div w:id="419300006">
          <w:marLeft w:val="288"/>
          <w:marRight w:val="0"/>
          <w:marTop w:val="0"/>
          <w:marBottom w:val="0"/>
          <w:divBdr>
            <w:top w:val="none" w:sz="0" w:space="0" w:color="auto"/>
            <w:left w:val="none" w:sz="0" w:space="0" w:color="auto"/>
            <w:bottom w:val="none" w:sz="0" w:space="0" w:color="auto"/>
            <w:right w:val="none" w:sz="0" w:space="0" w:color="auto"/>
          </w:divBdr>
        </w:div>
      </w:divsChild>
    </w:div>
    <w:div w:id="408844676">
      <w:bodyDiv w:val="1"/>
      <w:marLeft w:val="0"/>
      <w:marRight w:val="0"/>
      <w:marTop w:val="0"/>
      <w:marBottom w:val="0"/>
      <w:divBdr>
        <w:top w:val="none" w:sz="0" w:space="0" w:color="auto"/>
        <w:left w:val="none" w:sz="0" w:space="0" w:color="auto"/>
        <w:bottom w:val="none" w:sz="0" w:space="0" w:color="auto"/>
        <w:right w:val="none" w:sz="0" w:space="0" w:color="auto"/>
      </w:divBdr>
    </w:div>
    <w:div w:id="587008121">
      <w:bodyDiv w:val="1"/>
      <w:marLeft w:val="0"/>
      <w:marRight w:val="0"/>
      <w:marTop w:val="0"/>
      <w:marBottom w:val="0"/>
      <w:divBdr>
        <w:top w:val="none" w:sz="0" w:space="0" w:color="auto"/>
        <w:left w:val="none" w:sz="0" w:space="0" w:color="auto"/>
        <w:bottom w:val="none" w:sz="0" w:space="0" w:color="auto"/>
        <w:right w:val="none" w:sz="0" w:space="0" w:color="auto"/>
      </w:divBdr>
    </w:div>
    <w:div w:id="712190398">
      <w:bodyDiv w:val="1"/>
      <w:marLeft w:val="0"/>
      <w:marRight w:val="0"/>
      <w:marTop w:val="0"/>
      <w:marBottom w:val="0"/>
      <w:divBdr>
        <w:top w:val="none" w:sz="0" w:space="0" w:color="auto"/>
        <w:left w:val="none" w:sz="0" w:space="0" w:color="auto"/>
        <w:bottom w:val="none" w:sz="0" w:space="0" w:color="auto"/>
        <w:right w:val="none" w:sz="0" w:space="0" w:color="auto"/>
      </w:divBdr>
    </w:div>
    <w:div w:id="716971297">
      <w:bodyDiv w:val="1"/>
      <w:marLeft w:val="0"/>
      <w:marRight w:val="0"/>
      <w:marTop w:val="0"/>
      <w:marBottom w:val="0"/>
      <w:divBdr>
        <w:top w:val="none" w:sz="0" w:space="0" w:color="auto"/>
        <w:left w:val="none" w:sz="0" w:space="0" w:color="auto"/>
        <w:bottom w:val="none" w:sz="0" w:space="0" w:color="auto"/>
        <w:right w:val="none" w:sz="0" w:space="0" w:color="auto"/>
      </w:divBdr>
    </w:div>
    <w:div w:id="890387695">
      <w:bodyDiv w:val="1"/>
      <w:marLeft w:val="0"/>
      <w:marRight w:val="0"/>
      <w:marTop w:val="0"/>
      <w:marBottom w:val="0"/>
      <w:divBdr>
        <w:top w:val="none" w:sz="0" w:space="0" w:color="auto"/>
        <w:left w:val="none" w:sz="0" w:space="0" w:color="auto"/>
        <w:bottom w:val="none" w:sz="0" w:space="0" w:color="auto"/>
        <w:right w:val="none" w:sz="0" w:space="0" w:color="auto"/>
      </w:divBdr>
      <w:divsChild>
        <w:div w:id="2135635296">
          <w:marLeft w:val="0"/>
          <w:marRight w:val="0"/>
          <w:marTop w:val="0"/>
          <w:marBottom w:val="0"/>
          <w:divBdr>
            <w:top w:val="none" w:sz="0" w:space="0" w:color="auto"/>
            <w:left w:val="none" w:sz="0" w:space="0" w:color="auto"/>
            <w:bottom w:val="none" w:sz="0" w:space="0" w:color="auto"/>
            <w:right w:val="none" w:sz="0" w:space="0" w:color="auto"/>
          </w:divBdr>
        </w:div>
      </w:divsChild>
    </w:div>
    <w:div w:id="993685025">
      <w:bodyDiv w:val="1"/>
      <w:marLeft w:val="0"/>
      <w:marRight w:val="0"/>
      <w:marTop w:val="0"/>
      <w:marBottom w:val="0"/>
      <w:divBdr>
        <w:top w:val="none" w:sz="0" w:space="0" w:color="auto"/>
        <w:left w:val="none" w:sz="0" w:space="0" w:color="auto"/>
        <w:bottom w:val="none" w:sz="0" w:space="0" w:color="auto"/>
        <w:right w:val="none" w:sz="0" w:space="0" w:color="auto"/>
      </w:divBdr>
    </w:div>
    <w:div w:id="1107892962">
      <w:bodyDiv w:val="1"/>
      <w:marLeft w:val="0"/>
      <w:marRight w:val="0"/>
      <w:marTop w:val="0"/>
      <w:marBottom w:val="0"/>
      <w:divBdr>
        <w:top w:val="none" w:sz="0" w:space="0" w:color="auto"/>
        <w:left w:val="none" w:sz="0" w:space="0" w:color="auto"/>
        <w:bottom w:val="none" w:sz="0" w:space="0" w:color="auto"/>
        <w:right w:val="none" w:sz="0" w:space="0" w:color="auto"/>
      </w:divBdr>
      <w:divsChild>
        <w:div w:id="1289967477">
          <w:marLeft w:val="720"/>
          <w:marRight w:val="0"/>
          <w:marTop w:val="0"/>
          <w:marBottom w:val="0"/>
          <w:divBdr>
            <w:top w:val="none" w:sz="0" w:space="0" w:color="auto"/>
            <w:left w:val="none" w:sz="0" w:space="0" w:color="auto"/>
            <w:bottom w:val="none" w:sz="0" w:space="0" w:color="auto"/>
            <w:right w:val="none" w:sz="0" w:space="0" w:color="auto"/>
          </w:divBdr>
        </w:div>
      </w:divsChild>
    </w:div>
    <w:div w:id="1600871176">
      <w:bodyDiv w:val="1"/>
      <w:marLeft w:val="0"/>
      <w:marRight w:val="0"/>
      <w:marTop w:val="0"/>
      <w:marBottom w:val="0"/>
      <w:divBdr>
        <w:top w:val="none" w:sz="0" w:space="0" w:color="auto"/>
        <w:left w:val="none" w:sz="0" w:space="0" w:color="auto"/>
        <w:bottom w:val="none" w:sz="0" w:space="0" w:color="auto"/>
        <w:right w:val="none" w:sz="0" w:space="0" w:color="auto"/>
      </w:divBdr>
    </w:div>
    <w:div w:id="1638292073">
      <w:bodyDiv w:val="1"/>
      <w:marLeft w:val="0"/>
      <w:marRight w:val="0"/>
      <w:marTop w:val="0"/>
      <w:marBottom w:val="0"/>
      <w:divBdr>
        <w:top w:val="none" w:sz="0" w:space="0" w:color="auto"/>
        <w:left w:val="none" w:sz="0" w:space="0" w:color="auto"/>
        <w:bottom w:val="none" w:sz="0" w:space="0" w:color="auto"/>
        <w:right w:val="none" w:sz="0" w:space="0" w:color="auto"/>
      </w:divBdr>
      <w:divsChild>
        <w:div w:id="1390878913">
          <w:marLeft w:val="0"/>
          <w:marRight w:val="0"/>
          <w:marTop w:val="0"/>
          <w:marBottom w:val="0"/>
          <w:divBdr>
            <w:top w:val="none" w:sz="0" w:space="0" w:color="auto"/>
            <w:left w:val="none" w:sz="0" w:space="0" w:color="auto"/>
            <w:bottom w:val="none" w:sz="0" w:space="0" w:color="auto"/>
            <w:right w:val="none" w:sz="0" w:space="0" w:color="auto"/>
          </w:divBdr>
        </w:div>
        <w:div w:id="335622393">
          <w:marLeft w:val="0"/>
          <w:marRight w:val="0"/>
          <w:marTop w:val="0"/>
          <w:marBottom w:val="0"/>
          <w:divBdr>
            <w:top w:val="none" w:sz="0" w:space="0" w:color="auto"/>
            <w:left w:val="none" w:sz="0" w:space="0" w:color="auto"/>
            <w:bottom w:val="none" w:sz="0" w:space="0" w:color="auto"/>
            <w:right w:val="none" w:sz="0" w:space="0" w:color="auto"/>
          </w:divBdr>
        </w:div>
      </w:divsChild>
    </w:div>
    <w:div w:id="1650397892">
      <w:bodyDiv w:val="1"/>
      <w:marLeft w:val="0"/>
      <w:marRight w:val="0"/>
      <w:marTop w:val="0"/>
      <w:marBottom w:val="0"/>
      <w:divBdr>
        <w:top w:val="none" w:sz="0" w:space="0" w:color="auto"/>
        <w:left w:val="none" w:sz="0" w:space="0" w:color="auto"/>
        <w:bottom w:val="none" w:sz="0" w:space="0" w:color="auto"/>
        <w:right w:val="none" w:sz="0" w:space="0" w:color="auto"/>
      </w:divBdr>
      <w:divsChild>
        <w:div w:id="1121802333">
          <w:marLeft w:val="288"/>
          <w:marRight w:val="0"/>
          <w:marTop w:val="0"/>
          <w:marBottom w:val="0"/>
          <w:divBdr>
            <w:top w:val="none" w:sz="0" w:space="0" w:color="auto"/>
            <w:left w:val="none" w:sz="0" w:space="0" w:color="auto"/>
            <w:bottom w:val="none" w:sz="0" w:space="0" w:color="auto"/>
            <w:right w:val="none" w:sz="0" w:space="0" w:color="auto"/>
          </w:divBdr>
        </w:div>
        <w:div w:id="2145266296">
          <w:marLeft w:val="288"/>
          <w:marRight w:val="0"/>
          <w:marTop w:val="0"/>
          <w:marBottom w:val="0"/>
          <w:divBdr>
            <w:top w:val="none" w:sz="0" w:space="0" w:color="auto"/>
            <w:left w:val="none" w:sz="0" w:space="0" w:color="auto"/>
            <w:bottom w:val="none" w:sz="0" w:space="0" w:color="auto"/>
            <w:right w:val="none" w:sz="0" w:space="0" w:color="auto"/>
          </w:divBdr>
        </w:div>
        <w:div w:id="1619070785">
          <w:marLeft w:val="288"/>
          <w:marRight w:val="0"/>
          <w:marTop w:val="0"/>
          <w:marBottom w:val="0"/>
          <w:divBdr>
            <w:top w:val="none" w:sz="0" w:space="0" w:color="auto"/>
            <w:left w:val="none" w:sz="0" w:space="0" w:color="auto"/>
            <w:bottom w:val="none" w:sz="0" w:space="0" w:color="auto"/>
            <w:right w:val="none" w:sz="0" w:space="0" w:color="auto"/>
          </w:divBdr>
        </w:div>
        <w:div w:id="825779673">
          <w:marLeft w:val="288"/>
          <w:marRight w:val="0"/>
          <w:marTop w:val="0"/>
          <w:marBottom w:val="0"/>
          <w:divBdr>
            <w:top w:val="none" w:sz="0" w:space="0" w:color="auto"/>
            <w:left w:val="none" w:sz="0" w:space="0" w:color="auto"/>
            <w:bottom w:val="none" w:sz="0" w:space="0" w:color="auto"/>
            <w:right w:val="none" w:sz="0" w:space="0" w:color="auto"/>
          </w:divBdr>
        </w:div>
      </w:divsChild>
    </w:div>
    <w:div w:id="1668094956">
      <w:bodyDiv w:val="1"/>
      <w:marLeft w:val="0"/>
      <w:marRight w:val="0"/>
      <w:marTop w:val="0"/>
      <w:marBottom w:val="0"/>
      <w:divBdr>
        <w:top w:val="none" w:sz="0" w:space="0" w:color="auto"/>
        <w:left w:val="none" w:sz="0" w:space="0" w:color="auto"/>
        <w:bottom w:val="none" w:sz="0" w:space="0" w:color="auto"/>
        <w:right w:val="none" w:sz="0" w:space="0" w:color="auto"/>
      </w:divBdr>
      <w:divsChild>
        <w:div w:id="1064914902">
          <w:marLeft w:val="288"/>
          <w:marRight w:val="0"/>
          <w:marTop w:val="0"/>
          <w:marBottom w:val="0"/>
          <w:divBdr>
            <w:top w:val="none" w:sz="0" w:space="0" w:color="auto"/>
            <w:left w:val="none" w:sz="0" w:space="0" w:color="auto"/>
            <w:bottom w:val="none" w:sz="0" w:space="0" w:color="auto"/>
            <w:right w:val="none" w:sz="0" w:space="0" w:color="auto"/>
          </w:divBdr>
        </w:div>
      </w:divsChild>
    </w:div>
    <w:div w:id="1813447145">
      <w:bodyDiv w:val="1"/>
      <w:marLeft w:val="0"/>
      <w:marRight w:val="0"/>
      <w:marTop w:val="0"/>
      <w:marBottom w:val="0"/>
      <w:divBdr>
        <w:top w:val="none" w:sz="0" w:space="0" w:color="auto"/>
        <w:left w:val="none" w:sz="0" w:space="0" w:color="auto"/>
        <w:bottom w:val="none" w:sz="0" w:space="0" w:color="auto"/>
        <w:right w:val="none" w:sz="0" w:space="0" w:color="auto"/>
      </w:divBdr>
      <w:divsChild>
        <w:div w:id="2079862116">
          <w:marLeft w:val="0"/>
          <w:marRight w:val="0"/>
          <w:marTop w:val="0"/>
          <w:marBottom w:val="0"/>
          <w:divBdr>
            <w:top w:val="none" w:sz="0" w:space="0" w:color="auto"/>
            <w:left w:val="none" w:sz="0" w:space="0" w:color="auto"/>
            <w:bottom w:val="none" w:sz="0" w:space="0" w:color="auto"/>
            <w:right w:val="none" w:sz="0" w:space="0" w:color="auto"/>
          </w:divBdr>
        </w:div>
        <w:div w:id="1783114824">
          <w:marLeft w:val="0"/>
          <w:marRight w:val="0"/>
          <w:marTop w:val="0"/>
          <w:marBottom w:val="0"/>
          <w:divBdr>
            <w:top w:val="none" w:sz="0" w:space="0" w:color="auto"/>
            <w:left w:val="none" w:sz="0" w:space="0" w:color="auto"/>
            <w:bottom w:val="none" w:sz="0" w:space="0" w:color="auto"/>
            <w:right w:val="none" w:sz="0" w:space="0" w:color="auto"/>
          </w:divBdr>
        </w:div>
      </w:divsChild>
    </w:div>
    <w:div w:id="1955356191">
      <w:bodyDiv w:val="1"/>
      <w:marLeft w:val="0"/>
      <w:marRight w:val="0"/>
      <w:marTop w:val="0"/>
      <w:marBottom w:val="0"/>
      <w:divBdr>
        <w:top w:val="none" w:sz="0" w:space="0" w:color="auto"/>
        <w:left w:val="none" w:sz="0" w:space="0" w:color="auto"/>
        <w:bottom w:val="none" w:sz="0" w:space="0" w:color="auto"/>
        <w:right w:val="none" w:sz="0" w:space="0" w:color="auto"/>
      </w:divBdr>
    </w:div>
    <w:div w:id="2001108770">
      <w:bodyDiv w:val="1"/>
      <w:marLeft w:val="0"/>
      <w:marRight w:val="0"/>
      <w:marTop w:val="0"/>
      <w:marBottom w:val="0"/>
      <w:divBdr>
        <w:top w:val="none" w:sz="0" w:space="0" w:color="auto"/>
        <w:left w:val="none" w:sz="0" w:space="0" w:color="auto"/>
        <w:bottom w:val="none" w:sz="0" w:space="0" w:color="auto"/>
        <w:right w:val="none" w:sz="0" w:space="0" w:color="auto"/>
      </w:divBdr>
    </w:div>
    <w:div w:id="2013407836">
      <w:bodyDiv w:val="1"/>
      <w:marLeft w:val="0"/>
      <w:marRight w:val="0"/>
      <w:marTop w:val="0"/>
      <w:marBottom w:val="0"/>
      <w:divBdr>
        <w:top w:val="none" w:sz="0" w:space="0" w:color="auto"/>
        <w:left w:val="none" w:sz="0" w:space="0" w:color="auto"/>
        <w:bottom w:val="none" w:sz="0" w:space="0" w:color="auto"/>
        <w:right w:val="none" w:sz="0" w:space="0" w:color="auto"/>
      </w:divBdr>
    </w:div>
    <w:div w:id="212398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resques.ina.fr/jalons/fiche-media/InaEdu00209/la-manipulation-de-l-information-pendant-la-guerre-du-golfe.html" TargetMode="External"/><Relationship Id="rId18" Type="http://schemas.openxmlformats.org/officeDocument/2006/relationships/hyperlink" Target="https://www.contrepoints.org/2011/03/25/18155-avoir-toujours-raison-schopenhauer" TargetMode="External"/><Relationship Id="rId26" Type="http://schemas.openxmlformats.org/officeDocument/2006/relationships/hyperlink" Target="http://www.philomag.com/bac-philo/copies-de-reves/explication-de-texte-hannah-arendt-verite-et-politique-1964-16309" TargetMode="Externa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www.lemonde.fr/verification/source/les-moutons-enrages/" TargetMode="External"/><Relationship Id="rId34" Type="http://schemas.openxmlformats.org/officeDocument/2006/relationships/hyperlink" Target="http://books.openedition.org/cdf/2113?lang=fr"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thibault.zaleski@cnapd.be" TargetMode="External"/><Relationship Id="rId17" Type="http://schemas.openxmlformats.org/officeDocument/2006/relationships/hyperlink" Target="http://books.openedition.org/cdf/2113?lang=fr" TargetMode="External"/><Relationship Id="rId25" Type="http://schemas.openxmlformats.org/officeDocument/2006/relationships/hyperlink" Target="http://www.philomag.com/bac-philo/copies-de-reves/pourquoi-avons-nous-interet-a-etudier-lhistoire-16314" TargetMode="External"/><Relationship Id="rId33" Type="http://schemas.openxmlformats.org/officeDocument/2006/relationships/hyperlink" Target="https://www.jacques-ellul.org/"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airn.info/revue-l-homme-et-la-societe-2004-4-page-179.htm" TargetMode="External"/><Relationship Id="rId20" Type="http://schemas.openxmlformats.org/officeDocument/2006/relationships/hyperlink" Target="http://lesmoutonsenrages.fr/2012/04/12/comment-destabiliser-un-opposant-politique-en-25-lecons-2/" TargetMode="External"/><Relationship Id="rId29" Type="http://schemas.openxmlformats.org/officeDocument/2006/relationships/hyperlink" Target="http://www.lemonde.fr/disparitions/article/2007/03/06/l-esprit-du-terrorisme-par-jean-baudrillard_879920_3382.html"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napd.be/sinformer/publications/supports-de-cours/" TargetMode="External"/><Relationship Id="rId24" Type="http://schemas.openxmlformats.org/officeDocument/2006/relationships/hyperlink" Target="http://chevet.unblog.fr/2008/09/30/texte-de-paul-ricoeur-extrait-de-histoire-et-verite-sur-le-probleme-de-lobjectivite-en-histoire/" TargetMode="External"/><Relationship Id="rId32" Type="http://schemas.openxmlformats.org/officeDocument/2006/relationships/hyperlink" Target="https://www.mondialisation.ca/la-libye-et-notre-propagande-de-guerre/26188"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www.cairn.info/publications-de-Del%C2%A0Debbio-%20Christophe-Emmanuel--26998.htm" TargetMode="External"/><Relationship Id="rId23" Type="http://schemas.openxmlformats.org/officeDocument/2006/relationships/hyperlink" Target="https://www.rtbf.be/info/monde/detail_nous-avons-suivi-la-premiere-femme-ambassadeur-en-arabie-saoudite?id=10022196" TargetMode="External"/><Relationship Id="rId28" Type="http://schemas.openxmlformats.org/officeDocument/2006/relationships/hyperlink" Target="http://www.wolton.cnrs.fr/spip.php?rubrique4" TargetMode="External"/><Relationship Id="rId36" Type="http://schemas.openxmlformats.org/officeDocument/2006/relationships/header" Target="header1.xml"/><Relationship Id="rId10" Type="http://schemas.openxmlformats.org/officeDocument/2006/relationships/hyperlink" Target="https://www.cnapd.be/sinformer/publications/outils-pedagogiques/logiques-de-domination-2024/" TargetMode="External"/><Relationship Id="rId19" Type="http://schemas.openxmlformats.org/officeDocument/2006/relationships/hyperlink" Target="https://fr.wikisource.org/wiki/L%E2%80%99Art_d%E2%80%99avoir_toujours_raison" TargetMode="External"/><Relationship Id="rId31" Type="http://schemas.openxmlformats.org/officeDocument/2006/relationships/hyperlink" Target="https://www.monde-diplomatique.fr/mav/146/"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youtube.com/watch?v=2rmqA9ajdl4" TargetMode="External"/><Relationship Id="rId14" Type="http://schemas.openxmlformats.org/officeDocument/2006/relationships/hyperlink" Target="https://www.cairn.info/publications-de-Pign%C3%A8de-B%C3%A9atrice--26997.htm" TargetMode="External"/><Relationship Id="rId22" Type="http://schemas.openxmlformats.org/officeDocument/2006/relationships/hyperlink" Target="https://korben.info/techniques-secretes-controler-forums-opinion-publique.html" TargetMode="External"/><Relationship Id="rId27" Type="http://schemas.openxmlformats.org/officeDocument/2006/relationships/hyperlink" Target="http://cnapd.be" TargetMode="External"/><Relationship Id="rId30" Type="http://schemas.openxmlformats.org/officeDocument/2006/relationships/hyperlink" Target="http://journals.openedition.org/chrhc/1708" TargetMode="External"/><Relationship Id="rId35" Type="http://schemas.openxmlformats.org/officeDocument/2006/relationships/image" Target="media/image2.emf"/><Relationship Id="rId4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F6E8F1CB81F4B31ACAD03100E8ADC6E"/>
        <w:category>
          <w:name w:val="Général"/>
          <w:gallery w:val="placeholder"/>
        </w:category>
        <w:types>
          <w:type w:val="bbPlcHdr"/>
        </w:types>
        <w:behaviors>
          <w:behavior w:val="content"/>
        </w:behaviors>
        <w:guid w:val="{51F735C2-EC16-4055-A757-D5B42A8F1D38}"/>
      </w:docPartPr>
      <w:docPartBody>
        <w:p w:rsidR="004355A0" w:rsidRDefault="004355A0" w:rsidP="004355A0">
          <w:pPr>
            <w:pStyle w:val="8F6E8F1CB81F4B31ACAD03100E8ADC6E"/>
          </w:pPr>
          <w:r>
            <w:rPr>
              <w:b/>
              <w:bCs/>
              <w:caps/>
              <w:sz w:val="24"/>
              <w:szCs w:val="24"/>
              <w:lang w:val="fr-FR"/>
            </w:rPr>
            <w:t>Tapez le titre du document</w:t>
          </w:r>
        </w:p>
      </w:docPartBody>
    </w:docPart>
    <w:docPart>
      <w:docPartPr>
        <w:name w:val="DCB8C09D472047DC86795BD2BF3AD2F5"/>
        <w:category>
          <w:name w:val="Général"/>
          <w:gallery w:val="placeholder"/>
        </w:category>
        <w:types>
          <w:type w:val="bbPlcHdr"/>
        </w:types>
        <w:behaviors>
          <w:behavior w:val="content"/>
        </w:behaviors>
        <w:guid w:val="{213AA8E9-9A82-4256-89B7-094D010FAE76}"/>
      </w:docPartPr>
      <w:docPartBody>
        <w:p w:rsidR="004355A0" w:rsidRDefault="004355A0" w:rsidP="004355A0">
          <w:pPr>
            <w:pStyle w:val="DCB8C09D472047DC86795BD2BF3AD2F5"/>
          </w:pPr>
          <w:r>
            <w:rPr>
              <w:color w:val="FFFFFF" w:themeColor="background1"/>
              <w:lang w:val="fr-FR"/>
            </w:rPr>
            <w:t>[Sélectionnez la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355A0"/>
    <w:rsid w:val="00020B7B"/>
    <w:rsid w:val="00021EEA"/>
    <w:rsid w:val="00051E0B"/>
    <w:rsid w:val="0009159B"/>
    <w:rsid w:val="00145832"/>
    <w:rsid w:val="00276166"/>
    <w:rsid w:val="002E77C7"/>
    <w:rsid w:val="003146EF"/>
    <w:rsid w:val="004355A0"/>
    <w:rsid w:val="00617A90"/>
    <w:rsid w:val="006B04C4"/>
    <w:rsid w:val="006F4E24"/>
    <w:rsid w:val="00743FD6"/>
    <w:rsid w:val="00797A29"/>
    <w:rsid w:val="007E4414"/>
    <w:rsid w:val="007F0051"/>
    <w:rsid w:val="008661A4"/>
    <w:rsid w:val="00874C36"/>
    <w:rsid w:val="0096373F"/>
    <w:rsid w:val="009927B6"/>
    <w:rsid w:val="009C212F"/>
    <w:rsid w:val="009E566B"/>
    <w:rsid w:val="00B314FC"/>
    <w:rsid w:val="00BF0D7C"/>
    <w:rsid w:val="00C24539"/>
    <w:rsid w:val="00CA24B9"/>
    <w:rsid w:val="00D63DBF"/>
    <w:rsid w:val="00E22D05"/>
    <w:rsid w:val="00E65FCF"/>
    <w:rsid w:val="00FF11E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A2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F6E8F1CB81F4B31ACAD03100E8ADC6E">
    <w:name w:val="8F6E8F1CB81F4B31ACAD03100E8ADC6E"/>
    <w:rsid w:val="004355A0"/>
  </w:style>
  <w:style w:type="paragraph" w:customStyle="1" w:styleId="DCB8C09D472047DC86795BD2BF3AD2F5">
    <w:name w:val="DCB8C09D472047DC86795BD2BF3AD2F5"/>
    <w:rsid w:val="00435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Séquence péda – Français argumentation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260D53-17DB-437B-B549-2A4BE2FC2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2006</TotalTime>
  <Pages>15</Pages>
  <Words>4440</Words>
  <Characters>24420</Characters>
  <Application>Microsoft Office Word</Application>
  <DocSecurity>0</DocSecurity>
  <Lines>203</Lines>
  <Paragraphs>57</Paragraphs>
  <ScaleCrop>false</ScaleCrop>
  <HeadingPairs>
    <vt:vector size="2" baseType="variant">
      <vt:variant>
        <vt:lpstr>Titre</vt:lpstr>
      </vt:variant>
      <vt:variant>
        <vt:i4>1</vt:i4>
      </vt:variant>
    </vt:vector>
  </HeadingPairs>
  <TitlesOfParts>
    <vt:vector size="1" baseType="lpstr">
      <vt:lpstr>Yaskondy Yaskonfé</vt:lpstr>
    </vt:vector>
  </TitlesOfParts>
  <Company/>
  <LinksUpToDate>false</LinksUpToDate>
  <CharactersWithSpaces>28803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Yaskondy Yaskonfé</dc:title>
  <dc:creator>Tibo</dc:creator>
  <cp:lastModifiedBy>thibault zaleski</cp:lastModifiedBy>
  <cp:revision>41</cp:revision>
  <cp:lastPrinted>2017-06-22T09:06:00Z</cp:lastPrinted>
  <dcterms:created xsi:type="dcterms:W3CDTF">2018-01-09T10:30:00Z</dcterms:created>
  <dcterms:modified xsi:type="dcterms:W3CDTF">2024-09-04T11:57:00Z</dcterms:modified>
</cp:coreProperties>
</file>